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E" w:rsidRDefault="008156A4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74.25pt">
            <v:imagedata r:id="rId6" o:title="Scan20210831172337_001"/>
          </v:shape>
        </w:pict>
      </w: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90196D" w:rsidRPr="003C0766" w:rsidRDefault="0090196D" w:rsidP="00E84D3E">
      <w:pPr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3C076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1. ОСОБЕННОСТИ ОРГАНИЗУЕМОГО В ШКОЛЕ</w:t>
      </w:r>
    </w:p>
    <w:p w:rsidR="0090196D" w:rsidRPr="003C0766" w:rsidRDefault="0090196D" w:rsidP="00E84D3E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3C076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2B536F" w:rsidRPr="003C0766" w:rsidRDefault="00DC4437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>МБОУ СОШ №2 г. Томари Сахалинской области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открылась 1 </w:t>
      </w:r>
      <w:r w:rsidRPr="003C0766">
        <w:rPr>
          <w:color w:val="000000" w:themeColor="text1"/>
          <w:sz w:val="28"/>
          <w:szCs w:val="28"/>
          <w:lang w:val="ru-RU"/>
        </w:rPr>
        <w:t xml:space="preserve">сентября </w:t>
      </w:r>
      <w:r w:rsidR="002B536F" w:rsidRPr="003C0766">
        <w:rPr>
          <w:color w:val="000000" w:themeColor="text1"/>
          <w:sz w:val="28"/>
          <w:szCs w:val="28"/>
          <w:lang w:val="ru-RU"/>
        </w:rPr>
        <w:t>19</w:t>
      </w:r>
      <w:r w:rsidRPr="003C0766">
        <w:rPr>
          <w:color w:val="000000" w:themeColor="text1"/>
          <w:sz w:val="28"/>
          <w:szCs w:val="28"/>
          <w:lang w:val="ru-RU"/>
        </w:rPr>
        <w:t>54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года. В школе обучается </w:t>
      </w:r>
      <w:r w:rsidR="00693DE0">
        <w:rPr>
          <w:color w:val="000000" w:themeColor="text1"/>
          <w:sz w:val="28"/>
          <w:szCs w:val="28"/>
          <w:lang w:val="ru-RU"/>
        </w:rPr>
        <w:t>519</w:t>
      </w:r>
      <w:r w:rsidRPr="003C0766">
        <w:rPr>
          <w:color w:val="000000" w:themeColor="text1"/>
          <w:sz w:val="28"/>
          <w:szCs w:val="28"/>
          <w:lang w:val="ru-RU"/>
        </w:rPr>
        <w:t xml:space="preserve"> человек.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 xml:space="preserve">За более чем полувековую историю в школе сложился свой круг традиций, сохранению их способствует и то, что в школе обучались и обучаются несколько поколений семей, проживающих в микрорайоне. </w:t>
      </w:r>
    </w:p>
    <w:p w:rsidR="002B536F" w:rsidRPr="003C0766" w:rsidRDefault="00DC4437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>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школе существует </w:t>
      </w:r>
      <w:r w:rsidR="00A35B11" w:rsidRPr="003C0766">
        <w:rPr>
          <w:color w:val="000000" w:themeColor="text1"/>
          <w:sz w:val="28"/>
          <w:szCs w:val="28"/>
          <w:lang w:val="ru-RU"/>
        </w:rPr>
        <w:t>волонтерское объединение «Милосердие».</w:t>
      </w:r>
      <w:r w:rsidR="00693DE0">
        <w:rPr>
          <w:color w:val="000000" w:themeColor="text1"/>
          <w:sz w:val="28"/>
          <w:szCs w:val="28"/>
          <w:lang w:val="ru-RU"/>
        </w:rPr>
        <w:t xml:space="preserve"> </w:t>
      </w:r>
      <w:r w:rsidR="00A35B11" w:rsidRPr="003C0766">
        <w:rPr>
          <w:color w:val="000000" w:themeColor="text1"/>
          <w:sz w:val="28"/>
          <w:szCs w:val="28"/>
          <w:lang w:val="ru-RU"/>
        </w:rPr>
        <w:t>Который объединяет актив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школы</w:t>
      </w:r>
      <w:r w:rsidR="006D0404" w:rsidRPr="003C0766">
        <w:rPr>
          <w:color w:val="000000" w:themeColor="text1"/>
          <w:sz w:val="28"/>
          <w:szCs w:val="28"/>
          <w:lang w:val="ru-RU"/>
        </w:rPr>
        <w:t>,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самых активных и инициативных участников всех школьных </w:t>
      </w:r>
      <w:r w:rsidR="006D0404" w:rsidRPr="003C0766">
        <w:rPr>
          <w:color w:val="000000" w:themeColor="text1"/>
          <w:sz w:val="28"/>
          <w:szCs w:val="28"/>
          <w:lang w:val="ru-RU"/>
        </w:rPr>
        <w:t>классов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разных возрастов. 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 w:eastAsia="ru-RU"/>
        </w:rPr>
        <w:t>Основа воспитательной работы в школе: сотрудничество - сотворчество – сод</w:t>
      </w:r>
      <w:r w:rsidR="0046460A" w:rsidRPr="003C0766">
        <w:rPr>
          <w:color w:val="000000" w:themeColor="text1"/>
          <w:sz w:val="28"/>
          <w:szCs w:val="28"/>
          <w:lang w:val="ru-RU" w:eastAsia="ru-RU"/>
        </w:rPr>
        <w:t>ействие – само</w:t>
      </w:r>
      <w:r w:rsidR="00783B95" w:rsidRPr="003C0766">
        <w:rPr>
          <w:color w:val="000000" w:themeColor="text1"/>
          <w:sz w:val="28"/>
          <w:szCs w:val="28"/>
          <w:lang w:val="ru-RU" w:eastAsia="ru-RU"/>
        </w:rPr>
        <w:t>управление. Созданы</w:t>
      </w:r>
      <w:r w:rsidRPr="003C0766">
        <w:rPr>
          <w:color w:val="000000" w:themeColor="text1"/>
          <w:sz w:val="28"/>
          <w:szCs w:val="28"/>
          <w:lang w:val="ru-RU" w:eastAsia="ru-RU"/>
        </w:rPr>
        <w:t xml:space="preserve"> условия для самореализации и личностного роста детей и взрослых.</w:t>
      </w:r>
      <w:r w:rsidR="005E33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947FD" w:rsidRPr="003C0766">
        <w:rPr>
          <w:color w:val="000000" w:themeColor="text1"/>
          <w:sz w:val="28"/>
          <w:szCs w:val="28"/>
          <w:lang w:val="ru-RU"/>
        </w:rPr>
        <w:t>Ведется тесная работа с МБОУ ДОД ЦДТ Томари, Томаринским ЦЗН, Томаринской ЦБС.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90196D" w:rsidRPr="003C0766" w:rsidRDefault="0090196D" w:rsidP="00E84D3E">
      <w:pPr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3C0766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3C0766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3C0766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90196D" w:rsidRPr="003C0766" w:rsidRDefault="0090196D" w:rsidP="00E84D3E">
      <w:pPr>
        <w:ind w:firstLine="719"/>
        <w:rPr>
          <w:rStyle w:val="CharAttribute0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522CB" w:rsidRPr="003C0766" w:rsidRDefault="009522CB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FF573B" w:rsidRPr="003C0766" w:rsidRDefault="00FF573B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lastRenderedPageBreak/>
        <w:t>2. ЦЕЛЬ И ЗАДАЧИ ВОСПИТАНИЯ</w:t>
      </w:r>
    </w:p>
    <w:p w:rsidR="00FF573B" w:rsidRPr="003C0766" w:rsidRDefault="00FF573B" w:rsidP="00E84D3E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C0766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693DE0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 в общеобразовательной организации –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F573B" w:rsidRPr="003C0766" w:rsidRDefault="00FF573B" w:rsidP="00E84D3E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C0766">
        <w:rPr>
          <w:rStyle w:val="CharAttribute484"/>
          <w:rFonts w:eastAsia="№Е"/>
          <w:bCs/>
          <w:i w:val="0"/>
          <w:iCs/>
          <w:szCs w:val="28"/>
          <w:lang w:val="ru-RU"/>
        </w:rPr>
        <w:t>целевые</w:t>
      </w:r>
      <w:r w:rsidR="00693DE0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приоритеты</w:t>
      </w:r>
      <w:r w:rsidRPr="003C0766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,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которым необходимо уделять чуть большее внимание на разных уровнях общего образования:</w:t>
      </w:r>
    </w:p>
    <w:p w:rsidR="00FF573B" w:rsidRPr="003C0766" w:rsidRDefault="00FF573B" w:rsidP="00E84D3E">
      <w:pPr>
        <w:pStyle w:val="ParaAttribute10"/>
        <w:ind w:firstLine="567"/>
        <w:rPr>
          <w:color w:val="00000A"/>
          <w:sz w:val="28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1.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3C0766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3C0766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FF573B" w:rsidRPr="003C0766" w:rsidRDefault="00FF573B" w:rsidP="00E84D3E">
      <w:pPr>
        <w:ind w:firstLine="567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детей младшего школьного возраста: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3C0766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школьников и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3C0766">
        <w:rPr>
          <w:rStyle w:val="CharAttribute3"/>
          <w:rFonts w:hAnsi="Times New Roman"/>
          <w:szCs w:val="28"/>
          <w:lang w:val="ru-RU"/>
        </w:rPr>
        <w:t xml:space="preserve"> в подростковом и юношеском </w:t>
      </w:r>
      <w:r w:rsidRPr="003C0766">
        <w:rPr>
          <w:rStyle w:val="CharAttribute3"/>
          <w:rFonts w:hAnsi="Times New Roman"/>
          <w:szCs w:val="28"/>
          <w:lang w:val="ru-RU"/>
        </w:rPr>
        <w:lastRenderedPageBreak/>
        <w:t>возрасте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. К наиболее важным из них относятся следующие: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3C0766">
        <w:rPr>
          <w:rFonts w:ascii="Times New Roman"/>
          <w:sz w:val="28"/>
          <w:szCs w:val="28"/>
          <w:lang w:val="ru-RU"/>
        </w:rPr>
        <w:t>—</w:t>
      </w:r>
      <w:r w:rsidRPr="003C0766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3C0766">
        <w:rPr>
          <w:rFonts w:ascii="Times New Roman"/>
          <w:sz w:val="28"/>
          <w:szCs w:val="28"/>
          <w:lang w:val="ru-RU"/>
        </w:rPr>
        <w:t>—</w:t>
      </w:r>
      <w:r w:rsidRPr="003C0766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3C0766">
        <w:rPr>
          <w:rStyle w:val="CharAttribute3"/>
          <w:rFonts w:hAnsi="Times New Roman"/>
          <w:szCs w:val="28"/>
          <w:lang w:val="ru-RU"/>
        </w:rPr>
        <w:t>этом  людям</w:t>
      </w:r>
      <w:proofErr w:type="gramEnd"/>
      <w:r w:rsidRPr="003C0766">
        <w:rPr>
          <w:rStyle w:val="CharAttribute3"/>
          <w:rFonts w:hAnsi="Times New Roman"/>
          <w:szCs w:val="28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2.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C0766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3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C0766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3C0766">
        <w:rPr>
          <w:rStyle w:val="CharAttribute484"/>
          <w:rFonts w:eastAsia="№Е"/>
          <w:i w:val="0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- опыт дел, направленных на заботу о своей семье, родных и близких;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FF573B" w:rsidRPr="003C0766" w:rsidRDefault="00FF573B" w:rsidP="00E84D3E">
      <w:pPr>
        <w:pStyle w:val="ParaAttribute10"/>
        <w:ind w:firstLine="567"/>
        <w:rPr>
          <w:rStyle w:val="CharAttribute485"/>
          <w:rFonts w:eastAsia="№Е"/>
          <w:i w:val="0"/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3C0766">
        <w:rPr>
          <w:rStyle w:val="CharAttribute484"/>
          <w:rFonts w:eastAsia="№Е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3C0766">
        <w:rPr>
          <w:rStyle w:val="CharAttribute484"/>
          <w:rFonts w:eastAsia="№Е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3C0766">
        <w:rPr>
          <w:rStyle w:val="CharAttribute485"/>
          <w:rFonts w:eastAsia="№Е"/>
          <w:i w:val="0"/>
          <w:sz w:val="28"/>
          <w:szCs w:val="28"/>
        </w:rPr>
        <w:t> 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Добросовестная работа педагогов, направленная на достижение поставленной цели,позволит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FF573B" w:rsidRPr="003C0766" w:rsidRDefault="00FF573B" w:rsidP="00E84D3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C0766">
        <w:rPr>
          <w:rStyle w:val="CharAttribute484"/>
          <w:rFonts w:eastAsia="№Е"/>
          <w:b/>
          <w:szCs w:val="28"/>
        </w:rPr>
        <w:t xml:space="preserve">задач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3C0766">
        <w:rPr>
          <w:sz w:val="28"/>
          <w:szCs w:val="28"/>
        </w:rPr>
        <w:t xml:space="preserve"> о</w:t>
      </w:r>
      <w:r w:rsidRPr="003C0766">
        <w:rPr>
          <w:color w:val="000000"/>
          <w:w w:val="0"/>
          <w:sz w:val="28"/>
          <w:szCs w:val="28"/>
        </w:rPr>
        <w:t xml:space="preserve">бщешкольных ключевых </w:t>
      </w:r>
      <w:r w:rsidRPr="003C0766">
        <w:rPr>
          <w:sz w:val="28"/>
          <w:szCs w:val="28"/>
        </w:rPr>
        <w:t>дел</w:t>
      </w:r>
      <w:r w:rsidRPr="003C0766">
        <w:rPr>
          <w:color w:val="000000"/>
          <w:w w:val="0"/>
          <w:sz w:val="28"/>
          <w:szCs w:val="28"/>
        </w:rPr>
        <w:t>,</w:t>
      </w:r>
      <w:r w:rsidRPr="003C0766">
        <w:rPr>
          <w:sz w:val="28"/>
          <w:szCs w:val="28"/>
        </w:rPr>
        <w:t xml:space="preserve"> поддерживать традиции их </w:t>
      </w:r>
      <w:r w:rsidRPr="003C0766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3C0766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C0766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3C0766">
        <w:rPr>
          <w:color w:val="000000"/>
          <w:w w:val="0"/>
          <w:sz w:val="28"/>
          <w:szCs w:val="28"/>
        </w:rPr>
        <w:t>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>поддерживать деятельность функционирующих на базе школы д</w:t>
      </w:r>
      <w:r w:rsidRPr="003C0766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3C0766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развивать </w:t>
      </w:r>
      <w:r w:rsidRPr="003C0766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3C0766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F573B" w:rsidRPr="003C0766" w:rsidRDefault="00FF573B" w:rsidP="00E84D3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55195" w:rsidRPr="003C0766" w:rsidRDefault="00B55195" w:rsidP="00E84D3E">
      <w:pPr>
        <w:widowControl/>
        <w:wordWrap/>
        <w:autoSpaceDE/>
        <w:autoSpaceDN/>
        <w:spacing w:after="160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br w:type="page"/>
      </w:r>
    </w:p>
    <w:p w:rsidR="00493798" w:rsidRPr="003C0766" w:rsidRDefault="00493798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lastRenderedPageBreak/>
        <w:t>3. ВИДЫ, ФОРМЫ И СОДЕРЖАНИЕ ДЕЯТЕЛЬНОСТИ</w:t>
      </w:r>
    </w:p>
    <w:p w:rsidR="009A3C8D" w:rsidRPr="003C0766" w:rsidRDefault="00493798" w:rsidP="00E84D3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CA7962" w:rsidRPr="003C0766">
        <w:rPr>
          <w:color w:val="000000"/>
          <w:w w:val="0"/>
          <w:sz w:val="28"/>
          <w:szCs w:val="28"/>
          <w:lang w:val="ru-RU"/>
        </w:rPr>
        <w:t>влено в соответствующем модуле.</w:t>
      </w:r>
    </w:p>
    <w:p w:rsidR="00881B36" w:rsidRDefault="00881B36" w:rsidP="00E84D3E">
      <w:pPr>
        <w:rPr>
          <w:b/>
          <w:color w:val="000000"/>
          <w:w w:val="0"/>
          <w:sz w:val="28"/>
          <w:szCs w:val="28"/>
          <w:u w:val="single"/>
          <w:lang w:val="ru-RU"/>
        </w:rPr>
      </w:pPr>
    </w:p>
    <w:p w:rsidR="00E5422A" w:rsidRPr="003C0766" w:rsidRDefault="009A3C8D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>Инвариативные модули:</w:t>
      </w:r>
    </w:p>
    <w:p w:rsidR="00881B36" w:rsidRDefault="00881B36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sz w:val="28"/>
          <w:szCs w:val="28"/>
          <w:lang w:val="ru-RU"/>
        </w:rPr>
        <w:t xml:space="preserve"> с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представления.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  <w:tab w:val="left" w:pos="1985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(Зарничка, Конкурс песни и строя</w:t>
      </w:r>
      <w:proofErr w:type="gramStart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, )</w:t>
      </w:r>
      <w:proofErr w:type="gramEnd"/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школы. </w:t>
      </w:r>
    </w:p>
    <w:p w:rsidR="007230AB" w:rsidRPr="003C0766" w:rsidRDefault="007230AB" w:rsidP="00E84D3E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№Е"/>
          <w:bCs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>Праздники и игровые программы</w:t>
      </w:r>
      <w:r w:rsidRPr="003C0766">
        <w:rPr>
          <w:rFonts w:eastAsia="№Е"/>
          <w:bCs/>
          <w:sz w:val="28"/>
          <w:szCs w:val="28"/>
          <w:lang w:val="ru-RU"/>
        </w:rPr>
        <w:t xml:space="preserve">, связанные с переходом учащихся на </w:t>
      </w:r>
      <w:r w:rsidRPr="003C0766">
        <w:rPr>
          <w:rFonts w:eastAsia="№Е"/>
          <w:iCs/>
          <w:sz w:val="28"/>
          <w:szCs w:val="28"/>
          <w:lang w:val="ru-RU"/>
        </w:rPr>
        <w:t>следующую</w:t>
      </w:r>
      <w:r w:rsidRPr="003C0766">
        <w:rPr>
          <w:rFonts w:eastAsia="№Е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C0766">
        <w:rPr>
          <w:rFonts w:eastAsia="№Е"/>
          <w:sz w:val="28"/>
          <w:szCs w:val="28"/>
          <w:lang w:val="ru-RU"/>
        </w:rPr>
        <w:t xml:space="preserve">азвивающие школьную идентичность детей: праздник посвящения в первоклассники, 5-классников «Здравствуй, старшая школа!», «Последние звонки» 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3C0766">
        <w:rPr>
          <w:bCs/>
          <w:sz w:val="28"/>
          <w:szCs w:val="28"/>
          <w:lang w:val="ru-RU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</w:t>
      </w:r>
      <w:r w:rsidRPr="003C0766">
        <w:rPr>
          <w:bCs/>
          <w:sz w:val="28"/>
          <w:szCs w:val="28"/>
          <w:lang w:val="ru-RU"/>
        </w:rPr>
        <w:lastRenderedPageBreak/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93798" w:rsidRPr="003C0766" w:rsidRDefault="00493798" w:rsidP="00E84D3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</w:t>
      </w:r>
      <w:r w:rsidR="007230AB"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начиная с 5-го класса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230AB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230AB" w:rsidRPr="003C0766" w:rsidRDefault="007230AB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представителей классов в итоговом анализе проведенных дел на уровне Актива школы.</w:t>
      </w:r>
    </w:p>
    <w:p w:rsidR="00493798" w:rsidRPr="003C0766" w:rsidRDefault="00493798" w:rsidP="00E84D3E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3C0766">
        <w:rPr>
          <w:sz w:val="28"/>
          <w:szCs w:val="28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индивидуальная помощь ребенку (</w:t>
      </w:r>
      <w:r w:rsidRPr="003C076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3C076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Fonts w:ascii="Times New Roman" w:hAnsi="Times New Roman"/>
          <w:i/>
          <w:sz w:val="28"/>
          <w:szCs w:val="28"/>
          <w:lang w:val="ru-RU"/>
        </w:rPr>
      </w:pPr>
      <w:r w:rsidRPr="003C0766">
        <w:rPr>
          <w:rFonts w:ascii="Times New Roman" w:hAnsi="Times New Roman"/>
          <w:sz w:val="28"/>
          <w:szCs w:val="28"/>
          <w:lang w:val="ru-RU"/>
        </w:rPr>
        <w:t>Осущес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 xml:space="preserve">твляя работу с классом, педагог </w:t>
      </w:r>
      <w:r w:rsidRPr="003C0766">
        <w:rPr>
          <w:rFonts w:ascii="Times New Roman" w:hAnsi="Times New Roman"/>
          <w:sz w:val="28"/>
          <w:szCs w:val="28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3C0766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</w:t>
      </w: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3C0766">
        <w:rPr>
          <w:rFonts w:ascii="Times New Roman" w:eastAsia="Tahoma"/>
          <w:sz w:val="28"/>
          <w:szCs w:val="28"/>
          <w:lang w:val="ru-RU"/>
        </w:rPr>
        <w:t>и</w:t>
      </w:r>
      <w:r w:rsidRPr="003C0766">
        <w:rPr>
          <w:rStyle w:val="CharAttribute501"/>
          <w:rFonts w:eastAsia="№Е"/>
          <w:i w:val="0"/>
          <w:szCs w:val="28"/>
          <w:lang w:val="ru-RU"/>
        </w:rPr>
        <w:t>гры и тренинги на сплочение и командо</w:t>
      </w:r>
      <w:r w:rsidR="007230AB" w:rsidRPr="003C0766">
        <w:rPr>
          <w:rStyle w:val="CharAttribute501"/>
          <w:rFonts w:eastAsia="№Е"/>
          <w:i w:val="0"/>
          <w:szCs w:val="28"/>
          <w:lang w:val="ru-RU"/>
        </w:rPr>
        <w:t xml:space="preserve">образование; 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празднования в классе дней рождения детей, </w:t>
      </w:r>
      <w:r w:rsidRPr="003C0766">
        <w:rPr>
          <w:rFonts w:ascii="Times New Roman" w:eastAsia="Tahoma"/>
          <w:sz w:val="28"/>
          <w:szCs w:val="28"/>
          <w:lang w:val="ru-RU"/>
        </w:rPr>
        <w:t xml:space="preserve">регулярные </w:t>
      </w:r>
      <w:proofErr w:type="gramStart"/>
      <w:r w:rsidRPr="003C0766">
        <w:rPr>
          <w:rFonts w:ascii="Times New Roman" w:eastAsia="Tahoma"/>
          <w:sz w:val="28"/>
          <w:szCs w:val="28"/>
          <w:lang w:val="ru-RU"/>
        </w:rPr>
        <w:t>внутриклассные«</w:t>
      </w:r>
      <w:proofErr w:type="gramEnd"/>
      <w:r w:rsidRPr="003C0766">
        <w:rPr>
          <w:rFonts w:ascii="Times New Roman" w:eastAsia="Tahoma"/>
          <w:sz w:val="28"/>
          <w:szCs w:val="28"/>
          <w:lang w:val="ru-RU"/>
        </w:rPr>
        <w:t xml:space="preserve">огоньки» и вечера, дающие каждому школьнику возможность рефлексии собственного участия в жизни класса. </w:t>
      </w:r>
    </w:p>
    <w:p w:rsidR="0027382A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7382A" w:rsidRPr="003C0766" w:rsidRDefault="0027382A" w:rsidP="00E84D3E">
      <w:pPr>
        <w:pStyle w:val="a5"/>
        <w:tabs>
          <w:tab w:val="left" w:pos="851"/>
        </w:tabs>
        <w:ind w:left="0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2"/>
          <w:rFonts w:eastAsia="№Е"/>
          <w:b/>
          <w:bCs/>
          <w:i w:val="0"/>
          <w:iCs/>
          <w:szCs w:val="28"/>
          <w:lang w:val="ru-RU"/>
        </w:rPr>
        <w:t>Индивидуальная работа с учащимися:</w:t>
      </w:r>
    </w:p>
    <w:p w:rsidR="0027382A" w:rsidRPr="003C0766" w:rsidRDefault="0027382A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– со школьным психологом. </w:t>
      </w:r>
    </w:p>
    <w:p w:rsidR="00493798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</w:t>
      </w:r>
      <w:r w:rsidRPr="003C0766">
        <w:rPr>
          <w:rFonts w:ascii="Times New Roman"/>
          <w:sz w:val="28"/>
          <w:szCs w:val="28"/>
          <w:lang w:val="ru-RU"/>
        </w:rPr>
        <w:lastRenderedPageBreak/>
        <w:t>требований педагогов по ключевым вопросам воспитания, на предупреждение и разрешение конфликтов между учителями и учащимися;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участие в заседаниях школьной Службы медиации и Совета прфилактики.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3C0766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Style w:val="CharAttribute0"/>
          <w:rFonts w:eastAsia="№Е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0"/>
          <w:rFonts w:eastAsia="Batang"/>
          <w:szCs w:val="28"/>
          <w:lang w:val="ru-RU"/>
        </w:rPr>
        <w:t>создание в</w:t>
      </w:r>
      <w:r w:rsidRPr="003C0766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64A89" w:rsidRPr="003C0766" w:rsidRDefault="00864A89" w:rsidP="00E84D3E">
      <w:pPr>
        <w:pStyle w:val="a5"/>
        <w:widowControl w:val="0"/>
        <w:numPr>
          <w:ilvl w:val="0"/>
          <w:numId w:val="9"/>
        </w:numPr>
        <w:wordWrap w:val="0"/>
        <w:autoSpaceDE w:val="0"/>
        <w:autoSpaceDN w:val="0"/>
        <w:ind w:left="0"/>
        <w:contextualSpacing/>
        <w:rPr>
          <w:rFonts w:ascii="Times New Roman" w:eastAsia="Batang"/>
          <w:sz w:val="28"/>
          <w:szCs w:val="28"/>
          <w:lang w:val="ru-RU"/>
        </w:rPr>
      </w:pPr>
      <w:r w:rsidRPr="003C0766">
        <w:rPr>
          <w:rFonts w:ascii="Times New Roman" w:eastAsia="Batang"/>
          <w:sz w:val="28"/>
          <w:szCs w:val="28"/>
          <w:lang w:val="ru-RU"/>
        </w:rPr>
        <w:t xml:space="preserve">формирование в </w:t>
      </w:r>
      <w:r w:rsidRPr="003C0766">
        <w:rPr>
          <w:rFonts w:ascii="Times New Roman" w:eastAsia="Times New Roman"/>
          <w:sz w:val="28"/>
          <w:szCs w:val="28"/>
          <w:lang w:val="ru-RU"/>
        </w:rPr>
        <w:t>кружках и секциях детско-взрослых общностей,</w:t>
      </w:r>
      <w:r w:rsidR="0094734F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3C0766">
        <w:rPr>
          <w:rFonts w:ascii="Times New Roman" w:eastAsia="Batang"/>
          <w:sz w:val="28"/>
          <w:szCs w:val="28"/>
          <w:lang w:val="ru-RU"/>
        </w:rPr>
        <w:t xml:space="preserve">которые </w:t>
      </w:r>
      <w:r w:rsidRPr="003C0766">
        <w:rPr>
          <w:rFonts w:ascii="Times New Roman" w:eastAsia="Times New Roman"/>
          <w:sz w:val="28"/>
          <w:szCs w:val="28"/>
          <w:lang w:val="ru-RU"/>
        </w:rPr>
        <w:t xml:space="preserve">могли бы </w:t>
      </w:r>
      <w:r w:rsidRPr="003C0766">
        <w:rPr>
          <w:rFonts w:ascii="Times New Roman" w:eastAsia="Batang"/>
          <w:sz w:val="28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493798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поощрение педагогами детских инициатив и детского самоуправления. </w:t>
      </w:r>
    </w:p>
    <w:p w:rsidR="00493798" w:rsidRPr="003C0766" w:rsidRDefault="00493798" w:rsidP="00E84D3E">
      <w:pPr>
        <w:ind w:firstLine="567"/>
        <w:rPr>
          <w:rStyle w:val="CharAttribute511"/>
          <w:rFonts w:eastAsia="№Е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864A89" w:rsidRPr="00516F08" w:rsidRDefault="00864A89" w:rsidP="00E84D3E">
      <w:pPr>
        <w:ind w:firstLine="567"/>
        <w:rPr>
          <w:rFonts w:eastAsia="Calibri"/>
          <w:sz w:val="28"/>
          <w:szCs w:val="28"/>
          <w:lang w:val="ru-RU"/>
        </w:rPr>
      </w:pPr>
    </w:p>
    <w:p w:rsidR="00864A89" w:rsidRPr="003C0766" w:rsidRDefault="0094734F" w:rsidP="00E84D3E">
      <w:pPr>
        <w:ind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3.3.1</w:t>
      </w:r>
      <w:r w:rsidR="00864A89" w:rsidRPr="003C0766">
        <w:rPr>
          <w:rFonts w:eastAsia="Calibri"/>
          <w:sz w:val="28"/>
          <w:szCs w:val="28"/>
          <w:lang w:val="ru-RU"/>
        </w:rPr>
        <w:t>. Отделение дополнительного образования</w:t>
      </w:r>
    </w:p>
    <w:p w:rsidR="00864A89" w:rsidRPr="003C0766" w:rsidRDefault="00864A89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В составе отделения Дополнительного образования детей:</w:t>
      </w:r>
    </w:p>
    <w:p w:rsidR="00CA7962" w:rsidRPr="003C0766" w:rsidRDefault="00CA7962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Школьный спортивный клуб «Олимп». </w:t>
      </w:r>
    </w:p>
    <w:tbl>
      <w:tblPr>
        <w:tblStyle w:val="aa"/>
        <w:tblW w:w="97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6"/>
        <w:gridCol w:w="3083"/>
        <w:gridCol w:w="1233"/>
        <w:gridCol w:w="2140"/>
        <w:gridCol w:w="2336"/>
      </w:tblGrid>
      <w:tr w:rsidR="00CA7962" w:rsidRPr="003C0766" w:rsidTr="0094734F">
        <w:trPr>
          <w:trHeight w:val="287"/>
        </w:trPr>
        <w:tc>
          <w:tcPr>
            <w:tcW w:w="91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Название</w:t>
            </w:r>
            <w:r w:rsidR="0094734F">
              <w:rPr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sz w:val="28"/>
                <w:szCs w:val="28"/>
                <w:lang w:eastAsia="ru-RU"/>
              </w:rPr>
              <w:t>кружка</w:t>
            </w:r>
          </w:p>
        </w:tc>
        <w:tc>
          <w:tcPr>
            <w:tcW w:w="123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40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33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123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 w:val="restart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Петровский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5-7</w:t>
            </w:r>
            <w:r w:rsidRPr="003C0766">
              <w:rPr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Сагайдачная А.С.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«Меткий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стрелок»</w:t>
            </w:r>
          </w:p>
        </w:tc>
        <w:tc>
          <w:tcPr>
            <w:tcW w:w="1233" w:type="dxa"/>
          </w:tcPr>
          <w:p w:rsidR="0094734F" w:rsidRPr="008156A4" w:rsidRDefault="008156A4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Герба С.В.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«Безопасное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колесо»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Пешехонов В.П.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«Журналина»</w:t>
            </w:r>
          </w:p>
        </w:tc>
        <w:tc>
          <w:tcPr>
            <w:tcW w:w="1233" w:type="dxa"/>
          </w:tcPr>
          <w:p w:rsidR="0094734F" w:rsidRPr="008156A4" w:rsidRDefault="008156A4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Добренко Т.Б.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8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«Почемучка»</w:t>
            </w:r>
          </w:p>
        </w:tc>
        <w:tc>
          <w:tcPr>
            <w:tcW w:w="1233" w:type="dxa"/>
          </w:tcPr>
          <w:p w:rsidR="0094734F" w:rsidRPr="0094734F" w:rsidRDefault="008156A4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  <w:bookmarkStart w:id="1" w:name="_GoBack"/>
            <w:bookmarkEnd w:id="1"/>
          </w:p>
        </w:tc>
        <w:tc>
          <w:tcPr>
            <w:tcW w:w="2140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1-4 классы 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Аникаева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«Эрудит»</w:t>
            </w:r>
          </w:p>
        </w:tc>
        <w:tc>
          <w:tcPr>
            <w:tcW w:w="123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Ледан В.В.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«Юные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краеведы»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Качалова</w:t>
            </w:r>
            <w:r w:rsidRPr="003C0766">
              <w:rPr>
                <w:sz w:val="28"/>
                <w:szCs w:val="28"/>
                <w:lang w:eastAsia="ru-RU"/>
              </w:rPr>
              <w:t xml:space="preserve"> М.В.</w:t>
            </w:r>
          </w:p>
        </w:tc>
      </w:tr>
    </w:tbl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следующее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3C0766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66">
        <w:rPr>
          <w:rFonts w:ascii="Times New Roman"/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</w:t>
      </w: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межличностных отношений в классе, помогают установлению доброжелательной атмосферы во время урока; 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493798" w:rsidRPr="003C0766" w:rsidRDefault="0027382A" w:rsidP="00E84D3E">
      <w:pPr>
        <w:adjustRightInd w:val="0"/>
        <w:ind w:firstLine="567"/>
        <w:rPr>
          <w:sz w:val="28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>Наличие</w:t>
      </w:r>
      <w:r w:rsidR="00493798" w:rsidRPr="003C0766">
        <w:rPr>
          <w:rStyle w:val="CharAttribute504"/>
          <w:rFonts w:eastAsia="№Е"/>
          <w:szCs w:val="28"/>
          <w:lang w:val="ru-RU"/>
        </w:rPr>
        <w:t xml:space="preserve"> детского </w:t>
      </w:r>
      <w:r w:rsidR="00493798" w:rsidRPr="003C0766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школы: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</w:t>
      </w:r>
      <w:r w:rsidR="0027382A" w:rsidRPr="003C0766">
        <w:rPr>
          <w:rFonts w:ascii="Times New Roman"/>
          <w:iCs/>
          <w:sz w:val="28"/>
          <w:szCs w:val="28"/>
          <w:lang w:val="ru-RU"/>
        </w:rPr>
        <w:t xml:space="preserve"> (школьная медиация)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классов</w:t>
      </w:r>
      <w:r w:rsidRPr="003C0766">
        <w:rPr>
          <w:bCs/>
          <w:i/>
          <w:sz w:val="28"/>
          <w:szCs w:val="28"/>
          <w:lang w:val="ru-RU"/>
        </w:rPr>
        <w:t>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класса лидеров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(</w:t>
      </w:r>
      <w:r w:rsidRPr="003C0766">
        <w:rPr>
          <w:rFonts w:ascii="Times New Roman"/>
          <w:sz w:val="28"/>
          <w:szCs w:val="28"/>
          <w:lang w:val="ru-RU"/>
        </w:rPr>
        <w:t>старост</w:t>
      </w:r>
      <w:r w:rsidR="00E5422A" w:rsidRPr="003C0766">
        <w:rPr>
          <w:rFonts w:ascii="Times New Roman"/>
          <w:sz w:val="28"/>
          <w:szCs w:val="28"/>
          <w:lang w:val="ru-RU"/>
        </w:rPr>
        <w:t>ы и заместителя</w:t>
      </w:r>
      <w:r w:rsidRPr="003C0766">
        <w:rPr>
          <w:rFonts w:ascii="Times New Roman"/>
          <w:sz w:val="28"/>
          <w:szCs w:val="28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="00E5422A" w:rsidRPr="003C0766">
        <w:rPr>
          <w:rFonts w:ascii="Times New Roman"/>
          <w:iCs/>
          <w:sz w:val="28"/>
          <w:szCs w:val="28"/>
          <w:lang w:val="ru-RU"/>
        </w:rPr>
        <w:t>Школьное объединение классов - совет старшеклассников</w:t>
      </w:r>
      <w:r w:rsidRPr="003C0766">
        <w:rPr>
          <w:rFonts w:ascii="Times New Roman"/>
          <w:iCs/>
          <w:sz w:val="28"/>
          <w:szCs w:val="28"/>
          <w:lang w:val="ru-RU"/>
        </w:rPr>
        <w:t>);</w:t>
      </w:r>
    </w:p>
    <w:p w:rsidR="00493798" w:rsidRPr="003C0766" w:rsidRDefault="00493798" w:rsidP="00E84D3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lastRenderedPageBreak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A7962" w:rsidRPr="003C0766" w:rsidRDefault="00881B36" w:rsidP="00E84D3E">
      <w:pPr>
        <w:tabs>
          <w:tab w:val="left" w:pos="851"/>
        </w:tabs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</w:p>
    <w:p w:rsidR="00CA7962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 xml:space="preserve">3.6. Модуль </w:t>
      </w:r>
      <w:r w:rsidR="00CA7962" w:rsidRPr="003C0766">
        <w:rPr>
          <w:b/>
          <w:sz w:val="28"/>
          <w:szCs w:val="28"/>
          <w:lang w:val="ru-RU"/>
        </w:rPr>
        <w:t>«Работа с родителями»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</w:p>
    <w:p w:rsidR="00CA7962" w:rsidRPr="003C0766" w:rsidRDefault="00CA7962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C0766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A7962" w:rsidRPr="003C0766" w:rsidRDefault="00CA7962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/>
          <w:sz w:val="28"/>
          <w:szCs w:val="28"/>
        </w:rPr>
      </w:pPr>
      <w:r w:rsidRPr="003C0766">
        <w:rPr>
          <w:rFonts w:ascii="Times New Roman"/>
          <w:b/>
          <w:i/>
          <w:sz w:val="28"/>
          <w:szCs w:val="28"/>
        </w:rPr>
        <w:t>На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индивидуальном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уровне: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C0766">
        <w:rPr>
          <w:rFonts w:ascii="Times New Roman"/>
          <w:sz w:val="28"/>
          <w:szCs w:val="28"/>
        </w:rPr>
        <w:t>c</w:t>
      </w:r>
      <w:r w:rsidRPr="003C076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sz w:val="28"/>
          <w:szCs w:val="28"/>
          <w:lang w:val="ru-RU"/>
        </w:rPr>
        <w:t xml:space="preserve">Модуль 3.7. </w:t>
      </w:r>
      <w:r w:rsidRPr="003C0766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lastRenderedPageBreak/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</w:t>
      </w:r>
      <w:r w:rsidR="00E5422A" w:rsidRPr="003C0766">
        <w:rPr>
          <w:rFonts w:ascii="Times New Roman" w:eastAsia="Calibri"/>
          <w:sz w:val="28"/>
          <w:szCs w:val="28"/>
          <w:lang w:val="ru-RU"/>
        </w:rPr>
        <w:t>на предприятие, на природу</w:t>
      </w:r>
    </w:p>
    <w:p w:rsidR="00CA7962" w:rsidRPr="00881B36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  <w:r w:rsidRPr="003C0766">
        <w:rPr>
          <w:rFonts w:ascii="Times New Roman"/>
          <w:b/>
          <w:iCs/>
          <w:sz w:val="28"/>
          <w:szCs w:val="28"/>
          <w:u w:val="single"/>
          <w:lang w:val="ru-RU"/>
        </w:rPr>
        <w:t>Вариативные модули:</w:t>
      </w:r>
    </w:p>
    <w:p w:rsidR="00881B36" w:rsidRPr="003C0766" w:rsidRDefault="00881B36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>3.8. Модуль «Детские общественные объединения»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>В школе существуют: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Военно-патриотический отряд (ВПО) «Пост №1»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Школьный спортивный клуб (ШСК) «Олимп»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Дружина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юных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пожарных (ДЮП)</w:t>
      </w:r>
    </w:p>
    <w:p w:rsidR="0094734F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Отряд юных инспекторов движения (ЮИД)</w:t>
      </w:r>
    </w:p>
    <w:p w:rsidR="00CA7962" w:rsidRPr="003C0766" w:rsidRDefault="007E57BA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>Школьный медиа клуб «Юные журналисты</w:t>
      </w:r>
      <w:r w:rsidR="0094734F">
        <w:rPr>
          <w:rFonts w:ascii="Times New Roman" w:eastAsia="Calibri"/>
          <w:sz w:val="28"/>
          <w:szCs w:val="28"/>
          <w:lang w:val="ru-RU"/>
        </w:rPr>
        <w:t>»</w:t>
      </w:r>
      <w:r w:rsidR="00CA7962" w:rsidRPr="003C076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CA7962" w:rsidRPr="003C0766" w:rsidRDefault="00CA7962" w:rsidP="00E84D3E">
      <w:pPr>
        <w:pStyle w:val="ParaAttribute38"/>
        <w:ind w:right="0" w:firstLine="567"/>
        <w:rPr>
          <w:i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реализаци</w:t>
      </w:r>
      <w:r w:rsidRPr="003C0766">
        <w:rPr>
          <w:rFonts w:eastAsia="Calibri"/>
          <w:sz w:val="28"/>
          <w:szCs w:val="28"/>
          <w:lang w:val="ru-RU"/>
        </w:rPr>
        <w:t>ю</w:t>
      </w:r>
      <w:r w:rsidRPr="005E33E7">
        <w:rPr>
          <w:rFonts w:eastAsia="Calibri"/>
          <w:sz w:val="28"/>
          <w:szCs w:val="28"/>
          <w:lang w:val="ru-RU"/>
        </w:rPr>
        <w:t xml:space="preserve"> в детском общественном объединении демократических процедур</w:t>
      </w:r>
      <w:r w:rsidRPr="003C0766">
        <w:rPr>
          <w:rFonts w:eastAsia="Calibri"/>
          <w:sz w:val="28"/>
          <w:szCs w:val="28"/>
          <w:lang w:val="ru-RU"/>
        </w:rPr>
        <w:t xml:space="preserve"> (коллективное планирование, личная и коллективная ответственность, </w:t>
      </w:r>
      <w:proofErr w:type="gramStart"/>
      <w:r w:rsidRPr="003C0766">
        <w:rPr>
          <w:rFonts w:eastAsia="Calibri"/>
          <w:sz w:val="28"/>
          <w:szCs w:val="28"/>
          <w:lang w:val="ru-RU"/>
        </w:rPr>
        <w:t>выборность,  взаимозаменяемость</w:t>
      </w:r>
      <w:proofErr w:type="gramEnd"/>
      <w:r w:rsidRPr="005E33E7">
        <w:rPr>
          <w:rFonts w:eastAsia="Calibri"/>
          <w:sz w:val="28"/>
          <w:szCs w:val="28"/>
          <w:lang w:val="ru-RU"/>
        </w:rPr>
        <w:t>), дающих ребенку возможность получить социально значимый опыт гражданского поведения;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C076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самоподготовку и взаимное обучение при подготовке к соревнованиям; допризывную подготовку.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театрализаций и т.п.);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поддержку</w:t>
      </w:r>
      <w:r w:rsidRPr="003C0766">
        <w:rPr>
          <w:rFonts w:eastAsia="Calibri"/>
          <w:sz w:val="28"/>
          <w:szCs w:val="28"/>
          <w:lang w:val="ru-RU"/>
        </w:rPr>
        <w:t xml:space="preserve">, </w:t>
      </w:r>
      <w:r w:rsidRPr="005E33E7">
        <w:rPr>
          <w:rFonts w:eastAsia="Calibri"/>
          <w:sz w:val="28"/>
          <w:szCs w:val="28"/>
          <w:lang w:val="ru-RU"/>
        </w:rPr>
        <w:t xml:space="preserve">развитие </w:t>
      </w:r>
      <w:r w:rsidRPr="003C0766">
        <w:rPr>
          <w:rFonts w:eastAsia="Calibri"/>
          <w:sz w:val="28"/>
          <w:szCs w:val="28"/>
          <w:lang w:val="ru-RU"/>
        </w:rPr>
        <w:t xml:space="preserve">и преемственность </w:t>
      </w:r>
      <w:r w:rsidRPr="005E33E7">
        <w:rPr>
          <w:rFonts w:eastAsia="Calibri"/>
          <w:sz w:val="28"/>
          <w:szCs w:val="28"/>
          <w:lang w:val="ru-RU"/>
        </w:rPr>
        <w:t xml:space="preserve">традиций и ритуалов в </w:t>
      </w:r>
      <w:r w:rsidRPr="005E33E7">
        <w:rPr>
          <w:rFonts w:eastAsia="Calibri"/>
          <w:sz w:val="28"/>
          <w:szCs w:val="28"/>
          <w:lang w:val="ru-RU"/>
        </w:rPr>
        <w:lastRenderedPageBreak/>
        <w:t>детском объединении,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проведения традиционных огоньков – формы коллективного анализа проводимых детским объединением дел)</w:t>
      </w:r>
      <w:r w:rsidRPr="003C0766">
        <w:rPr>
          <w:rFonts w:eastAsia="Calibri"/>
          <w:sz w:val="28"/>
          <w:szCs w:val="28"/>
          <w:lang w:val="ru-RU"/>
        </w:rPr>
        <w:t>; афиширование успехов и достижений.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 xml:space="preserve">участие в мемориальных и гражданско-патриотических акциях </w:t>
      </w:r>
    </w:p>
    <w:p w:rsidR="00CA7962" w:rsidRPr="005E33E7" w:rsidRDefault="00CA7962" w:rsidP="00E84D3E">
      <w:pPr>
        <w:tabs>
          <w:tab w:val="left" w:pos="993"/>
          <w:tab w:val="left" w:pos="1310"/>
        </w:tabs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>района и города, в ритуалах знамённой группы и почётного караула.</w:t>
      </w:r>
    </w:p>
    <w:p w:rsidR="00CA7962" w:rsidRPr="005E33E7" w:rsidRDefault="00CA7962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3.</w:t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>9</w:t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. Модуль «Профориентация»</w:t>
      </w:r>
    </w:p>
    <w:p w:rsidR="00F70687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93798" w:rsidRPr="003C0766" w:rsidRDefault="00493798" w:rsidP="00E84D3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3C0766">
        <w:rPr>
          <w:rStyle w:val="CharAttribute512"/>
          <w:rFonts w:eastAsia="№Е"/>
          <w:szCs w:val="28"/>
          <w:lang w:val="ru-RU"/>
        </w:rPr>
        <w:t xml:space="preserve">через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циклы профориентационных часов общения, направленных </w:t>
      </w:r>
      <w:proofErr w:type="gramStart"/>
      <w:r w:rsidRPr="003C0766">
        <w:rPr>
          <w:rFonts w:ascii="Times New Roman" w:eastAsia="Calibri"/>
          <w:sz w:val="28"/>
          <w:szCs w:val="28"/>
          <w:lang w:val="ru-RU"/>
        </w:rPr>
        <w:t>на  подготовку</w:t>
      </w:r>
      <w:proofErr w:type="gramEnd"/>
      <w:r w:rsidRPr="003C0766">
        <w:rPr>
          <w:rFonts w:ascii="Times New Roman" w:eastAsia="Calibri"/>
          <w:sz w:val="28"/>
          <w:szCs w:val="28"/>
          <w:lang w:val="ru-RU"/>
        </w:rPr>
        <w:t xml:space="preserve"> школьника к осознанному планированию и реализации своего профессионального будущего;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посещение профориентационных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  <w:lang w:val="ru-RU"/>
        </w:rPr>
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54A0A" w:rsidRPr="003C0766" w:rsidRDefault="00C54A0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</w:t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>10</w:t>
      </w:r>
      <w:r w:rsidRPr="003C076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3C0766">
        <w:rPr>
          <w:b/>
          <w:sz w:val="28"/>
          <w:szCs w:val="28"/>
          <w:lang w:val="ru-RU"/>
        </w:rPr>
        <w:t>«Школьные медиа»</w:t>
      </w:r>
    </w:p>
    <w:p w:rsidR="00493798" w:rsidRPr="003C0766" w:rsidRDefault="00493798" w:rsidP="00E84D3E">
      <w:pPr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C0766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3C076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C0766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мультимедийное сопровождение школьных праздников, фестивалей, конкурсов, спектаклей, капустников, вечеров, дискотек;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участие школьников в региональных или всероссийских конкурсах </w:t>
      </w: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школьных медиа.</w:t>
      </w:r>
    </w:p>
    <w:p w:rsidR="00F70687" w:rsidRPr="000B658A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освещение школьных событий и достижений на сайте школы и школьной газете «Алые паруса»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сотрудничество с ЦДТ Томари для создания новостного печатного издания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работа школьного медиа в направлении развития видео-новостных выпусков силами учащихся школы посещающих кружок «Юные журналисты»</w:t>
      </w:r>
      <w:r w:rsidRPr="000B658A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70687" w:rsidRPr="003C0766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сотрудничество с городской многотиражной газетой «Вестник-Томари»</w:t>
      </w:r>
    </w:p>
    <w:p w:rsidR="00F70687" w:rsidRPr="003C0766" w:rsidRDefault="00F70687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F70687" w:rsidRPr="003C0766" w:rsidRDefault="00881B36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</w:r>
      <w:r w:rsidR="00F70687" w:rsidRPr="003C0766">
        <w:rPr>
          <w:b/>
          <w:iCs/>
          <w:sz w:val="28"/>
          <w:szCs w:val="28"/>
          <w:lang w:val="ru-RU"/>
        </w:rPr>
        <w:t>3.11.</w:t>
      </w:r>
      <w:r>
        <w:rPr>
          <w:b/>
          <w:iCs/>
          <w:sz w:val="28"/>
          <w:szCs w:val="28"/>
          <w:lang w:val="ru-RU"/>
        </w:rPr>
        <w:t xml:space="preserve"> Модуль</w:t>
      </w:r>
      <w:r w:rsidR="00F70687" w:rsidRPr="003C0766">
        <w:rPr>
          <w:b/>
          <w:iCs/>
          <w:sz w:val="28"/>
          <w:szCs w:val="28"/>
          <w:lang w:val="ru-RU"/>
        </w:rPr>
        <w:t xml:space="preserve"> «Волонтёрство»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 школе действует: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lastRenderedPageBreak/>
        <w:t xml:space="preserve"> волонтерский отряд «Милосердие»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отряд волонтеров-медиков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Воспитательный потенциал волонтерства реализуется следующим образом: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внешкольном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уровне: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</w:t>
      </w:r>
      <w:r w:rsidRPr="003C0766">
        <w:rPr>
          <w:rFonts w:eastAsia="№Е"/>
          <w:sz w:val="28"/>
          <w:szCs w:val="28"/>
          <w:lang w:val="ru-RU"/>
        </w:rPr>
        <w:t>гражданско-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патриотических </w:t>
      </w:r>
      <w:r w:rsidRPr="005E33E7">
        <w:rPr>
          <w:rFonts w:eastAsia="№Е"/>
          <w:sz w:val="28"/>
          <w:szCs w:val="28"/>
          <w:lang w:val="ru-RU"/>
        </w:rPr>
        <w:t xml:space="preserve"> мероприятий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районного и городского уровня от лица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>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 xml:space="preserve">городского характера); </w:t>
      </w:r>
    </w:p>
    <w:p w:rsidR="00F70687" w:rsidRPr="003C0766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в традиционных благотворительных акциях 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70687" w:rsidRPr="000B658A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</w:t>
      </w:r>
      <w:proofErr w:type="gramStart"/>
      <w:r w:rsidRPr="003C0766">
        <w:rPr>
          <w:rFonts w:eastAsia="№Е"/>
          <w:sz w:val="28"/>
          <w:szCs w:val="28"/>
          <w:lang w:val="ru-RU"/>
        </w:rPr>
        <w:t>в акциях</w:t>
      </w:r>
      <w:proofErr w:type="gramEnd"/>
      <w:r w:rsidRPr="003C0766">
        <w:rPr>
          <w:rFonts w:eastAsia="№Е"/>
          <w:sz w:val="28"/>
          <w:szCs w:val="28"/>
          <w:lang w:val="ru-RU"/>
        </w:rPr>
        <w:t xml:space="preserve"> проводимых РДШ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Науровнешколы: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работе с младшими ребятами: проведение для них </w:t>
      </w:r>
      <w:r w:rsidRPr="003C0766">
        <w:rPr>
          <w:rFonts w:eastAsia="№Е"/>
          <w:sz w:val="28"/>
          <w:szCs w:val="28"/>
          <w:lang w:val="ru-RU"/>
        </w:rPr>
        <w:t xml:space="preserve">физкультурно-оздоровительных мероприятий, </w:t>
      </w:r>
      <w:r w:rsidRPr="005E33E7">
        <w:rPr>
          <w:rFonts w:eastAsia="№Е"/>
          <w:sz w:val="28"/>
          <w:szCs w:val="28"/>
          <w:lang w:val="ru-RU"/>
        </w:rPr>
        <w:t xml:space="preserve">праздников, утренников, тематических </w:t>
      </w:r>
      <w:r w:rsidRPr="003C0766">
        <w:rPr>
          <w:rFonts w:eastAsia="№Е"/>
          <w:sz w:val="28"/>
          <w:szCs w:val="28"/>
          <w:lang w:val="ru-RU"/>
        </w:rPr>
        <w:t>вечеров</w:t>
      </w:r>
      <w:r w:rsidRPr="005E33E7">
        <w:rPr>
          <w:rFonts w:eastAsia="№Е"/>
          <w:sz w:val="28"/>
          <w:szCs w:val="28"/>
          <w:lang w:val="ru-RU"/>
        </w:rPr>
        <w:t>;</w:t>
      </w:r>
    </w:p>
    <w:p w:rsidR="00C54A0A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к работе на прилегающей к школе территории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3.12. Модуль «Социально-профилактическая работа»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Социально-профилактическая работа осуществляется в постоянном режиме силами психолого-педагогической службы школы и классными руководителями в сотрудничестве со </w:t>
      </w:r>
      <w:proofErr w:type="gramStart"/>
      <w:r w:rsidRPr="003C0766">
        <w:rPr>
          <w:color w:val="000000"/>
          <w:w w:val="0"/>
          <w:sz w:val="28"/>
          <w:szCs w:val="28"/>
          <w:lang w:val="ru-RU"/>
        </w:rPr>
        <w:t>специалистами</w:t>
      </w:r>
      <w:r w:rsidR="003C0766" w:rsidRPr="003C0766">
        <w:rPr>
          <w:color w:val="000000"/>
          <w:w w:val="0"/>
          <w:sz w:val="28"/>
          <w:szCs w:val="28"/>
          <w:lang w:val="ru-RU"/>
        </w:rPr>
        <w:t>:ГБУЗ</w:t>
      </w:r>
      <w:proofErr w:type="gram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Томаринская центральная районная больница, Томаринская централизованная библиотечная система, КДН Томаринского городского округа, отдел ОМВД России по Томаринскому городскому округу, с территориальным отделом в Углегорском и Томаринскомрайоннах и др. 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ar-SA"/>
        </w:rPr>
        <w:t>План работы по профилактике ВИЧ и СПИД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Совета по профилактике правонарушений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 xml:space="preserve">План работы по профилактике экстремистских проявлений в молодёжной </w:t>
      </w: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lastRenderedPageBreak/>
        <w:t>среде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 семьями «Семейные ценности – основа воспитания детей»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 w:eastAsia="ar-SA"/>
        </w:rPr>
        <w:t>План мероприятий по профилактике употребления ПАВ и зависимого поведения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Профилактикадорожно-транспортноготравматизма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План основных мероприятий ОУ при ГО и ЧС  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ПланработышкольнойСлужбыздоровья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В рамках социально-профилактической работы </w:t>
      </w:r>
      <w:r w:rsidRPr="003C0766">
        <w:rPr>
          <w:sz w:val="28"/>
          <w:szCs w:val="28"/>
          <w:lang w:val="ru-RU"/>
        </w:rPr>
        <w:t xml:space="preserve">в образовательной организации </w:t>
      </w:r>
      <w:r w:rsidRPr="003C0766">
        <w:rPr>
          <w:color w:val="000000"/>
          <w:w w:val="0"/>
          <w:sz w:val="28"/>
          <w:szCs w:val="28"/>
          <w:lang w:val="ru-RU"/>
        </w:rPr>
        <w:t xml:space="preserve">осуществляются </w:t>
      </w:r>
      <w:r w:rsidRPr="003C0766">
        <w:rPr>
          <w:sz w:val="28"/>
          <w:szCs w:val="28"/>
          <w:lang w:val="ru-RU"/>
        </w:rPr>
        <w:t>следующие формы деятельности: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тематические беседы и классные часы;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объектовые тренировки и тренировочные выводы детей и персонала в случае ЧС;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показательные занятия с элементами тренингов;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групповые занятия и личное взаимодействие со специалистами школьной психолого-педагогической службы;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плановые и оперативные заседания Совета </w:t>
      </w:r>
      <w:r w:rsidR="003C0766" w:rsidRPr="003C0766">
        <w:rPr>
          <w:sz w:val="28"/>
          <w:szCs w:val="28"/>
          <w:lang w:val="ru-RU"/>
        </w:rPr>
        <w:t>по профилактике правонарушений;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беседы со специалистами </w:t>
      </w:r>
      <w:r w:rsidR="003C0766" w:rsidRPr="003C0766">
        <w:rPr>
          <w:color w:val="000000"/>
          <w:sz w:val="28"/>
          <w:szCs w:val="28"/>
          <w:lang w:val="ru-RU"/>
        </w:rPr>
        <w:t xml:space="preserve">ЦРБ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социально-психологическое тестирование обучающихся;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мониторинги и анкетирование.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>3.</w:t>
      </w:r>
      <w:r w:rsidR="00F70687" w:rsidRPr="003C0766">
        <w:rPr>
          <w:b/>
          <w:color w:val="000000"/>
          <w:w w:val="0"/>
          <w:sz w:val="28"/>
          <w:szCs w:val="28"/>
          <w:lang w:val="ru-RU"/>
        </w:rPr>
        <w:t>13</w:t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="00493798" w:rsidRPr="003C0766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93798" w:rsidRPr="003C0766" w:rsidRDefault="00493798" w:rsidP="00E84D3E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3C0766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C076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3C0766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C0766" w:rsidRPr="003C0766">
        <w:rPr>
          <w:sz w:val="28"/>
          <w:szCs w:val="28"/>
        </w:rPr>
        <w:t>: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оформление интерьера школьных помещений </w:t>
      </w:r>
      <w:r w:rsidRPr="003C0766">
        <w:rPr>
          <w:rFonts w:eastAsia="№Е"/>
          <w:sz w:val="28"/>
          <w:szCs w:val="28"/>
          <w:lang w:val="ru-RU"/>
        </w:rPr>
        <w:t xml:space="preserve">с учётом позитивной цветовой гаммы, что </w:t>
      </w:r>
      <w:r w:rsidRPr="005E33E7">
        <w:rPr>
          <w:rFonts w:eastAsia="№Е"/>
          <w:sz w:val="28"/>
          <w:szCs w:val="28"/>
          <w:lang w:val="ru-RU"/>
        </w:rPr>
        <w:t>может служить хорошим средством разрушения негативных установок школьников на учебные и внеучебные занятия;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3C0766">
        <w:rPr>
          <w:rFonts w:eastAsia="№Е"/>
          <w:sz w:val="28"/>
          <w:szCs w:val="28"/>
          <w:lang w:val="ru-RU"/>
        </w:rPr>
        <w:t>происходящих</w:t>
      </w:r>
      <w:r w:rsidRPr="005E33E7">
        <w:rPr>
          <w:rFonts w:eastAsia="№Е"/>
          <w:sz w:val="28"/>
          <w:szCs w:val="28"/>
          <w:lang w:val="ru-RU"/>
        </w:rPr>
        <w:t xml:space="preserve"> в школе (проведенных 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традиционных </w:t>
      </w:r>
      <w:r w:rsidRPr="005E33E7">
        <w:rPr>
          <w:rFonts w:eastAsia="№Е"/>
          <w:sz w:val="28"/>
          <w:szCs w:val="28"/>
          <w:lang w:val="ru-RU"/>
        </w:rPr>
        <w:t xml:space="preserve"> делах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, интересных экскурсиях, </w:t>
      </w:r>
      <w:r w:rsidRPr="003C0766">
        <w:rPr>
          <w:rFonts w:eastAsia="№Е"/>
          <w:sz w:val="28"/>
          <w:szCs w:val="28"/>
          <w:lang w:val="ru-RU"/>
        </w:rPr>
        <w:t>соревнованиях</w:t>
      </w:r>
      <w:r w:rsidRPr="005E33E7">
        <w:rPr>
          <w:rFonts w:eastAsia="№Е"/>
          <w:sz w:val="28"/>
          <w:szCs w:val="28"/>
          <w:lang w:val="ru-RU"/>
        </w:rPr>
        <w:t>, встречах с интересными людьми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lastRenderedPageBreak/>
        <w:t xml:space="preserve">озеленение пришкольной территории, разбивка </w:t>
      </w:r>
      <w:proofErr w:type="gramStart"/>
      <w:r w:rsidRPr="005E33E7">
        <w:rPr>
          <w:rFonts w:eastAsia="№Е"/>
          <w:sz w:val="28"/>
          <w:szCs w:val="28"/>
          <w:lang w:val="ru-RU"/>
        </w:rPr>
        <w:t>клумб,  оборудование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во дворе 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C0766">
        <w:rPr>
          <w:sz w:val="28"/>
          <w:szCs w:val="28"/>
          <w:lang w:val="ru-RU"/>
        </w:rPr>
        <w:t>–</w:t>
      </w:r>
      <w:r w:rsidRPr="003C0766">
        <w:rPr>
          <w:rFonts w:eastAsia="№Е"/>
          <w:sz w:val="28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города, государства.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493798" w:rsidRPr="003C0766" w:rsidRDefault="00493798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0865D1" w:rsidRPr="003C0766" w:rsidRDefault="000865D1" w:rsidP="00E84D3E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 w:eastAsia="ru-RU"/>
        </w:rPr>
        <w:tab/>
        <w:t>4. АНАЛИЗ ВОСПИТАТЕЛЬНОГО ПРОЦЕССА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осуществляется ежегодно силами администрации ОО.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 Основными </w:t>
      </w:r>
      <w:proofErr w:type="gramStart"/>
      <w:r w:rsidRPr="003C0766">
        <w:rPr>
          <w:sz w:val="28"/>
          <w:szCs w:val="28"/>
          <w:lang w:val="ru-RU" w:eastAsia="ru-RU"/>
        </w:rPr>
        <w:t>принципами  осуществляемого</w:t>
      </w:r>
      <w:proofErr w:type="gramEnd"/>
      <w:r w:rsidRPr="003C0766">
        <w:rPr>
          <w:sz w:val="28"/>
          <w:szCs w:val="28"/>
          <w:lang w:val="ru-RU" w:eastAsia="ru-RU"/>
        </w:rPr>
        <w:t xml:space="preserve"> анализа  воспитательного процесса в школе, являются: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гуманистической направленности осуществляемого анализа;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приоритета анализа сущностных сторон воспитания; 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>- принцип развивающего характера осуществляемого анализа;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ru-RU"/>
        </w:rPr>
        <w:t xml:space="preserve">- принцип разделенной ответственности за результаты личностного развития школьников, т.к. </w:t>
      </w:r>
      <w:r w:rsidRPr="003C0766">
        <w:rPr>
          <w:sz w:val="28"/>
          <w:szCs w:val="28"/>
          <w:lang w:val="ru-RU"/>
        </w:rPr>
        <w:t xml:space="preserve">личностное развитие школьников – это результат как социального воспитания, так и </w:t>
      </w:r>
      <w:proofErr w:type="gramStart"/>
      <w:r w:rsidRPr="003C0766">
        <w:rPr>
          <w:sz w:val="28"/>
          <w:szCs w:val="28"/>
          <w:lang w:val="ru-RU"/>
        </w:rPr>
        <w:t>стихийной социализации</w:t>
      </w:r>
      <w:proofErr w:type="gramEnd"/>
      <w:r w:rsidRPr="003C0766">
        <w:rPr>
          <w:sz w:val="28"/>
          <w:szCs w:val="28"/>
          <w:lang w:val="ru-RU"/>
        </w:rPr>
        <w:t xml:space="preserve"> и саморазвития детей.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Основными направлениями анализа организуемого в школе воспитательного процесса являются следующие: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/>
          <w:iCs/>
          <w:sz w:val="28"/>
          <w:szCs w:val="28"/>
          <w:lang w:val="ru-RU"/>
        </w:rPr>
        <w:tab/>
      </w: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(какова динамика личностного развития школьников каждого класса; какие 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lastRenderedPageBreak/>
        <w:t>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включённости обучающихся в школьную жизнь –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работы с родителями -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Анализ воспитательной работы за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Cs/>
          <w:sz w:val="28"/>
          <w:szCs w:val="28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</w:rPr>
        <w:t>Воспитательная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деятельность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педагогов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Папка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Самоанализ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Управление воспитательным процессом в образовательной организации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педсоветы, совещания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при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директоре;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МО классных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руководителей;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З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аседания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Совета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профилактике;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Р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абота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психолого-педагогической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службы;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публичное поощрение лучших классных руководителей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и  педагогов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-предметников, внёсших существенный вклад в   воспитательную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работу в школе.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Ресурсное обеспечение воспитательного процесса в образовательной организации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 w:eastAsia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Справка о ресурсном обеспечении воспитательного процесса - в конце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учебного  года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;</w:t>
      </w:r>
    </w:p>
    <w:p w:rsidR="000865D1" w:rsidRPr="003C0766" w:rsidRDefault="000865D1" w:rsidP="00E84D3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Итогом анализа </w:t>
      </w:r>
      <w:r w:rsidRPr="003C0766">
        <w:rPr>
          <w:rFonts w:ascii="Times New Roman" w:eastAsia="Times New Roman"/>
          <w:sz w:val="28"/>
          <w:szCs w:val="28"/>
          <w:lang w:val="ru-RU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93798" w:rsidRPr="003C0766" w:rsidRDefault="000865D1" w:rsidP="00E84D3E">
      <w:pPr>
        <w:widowControl/>
        <w:numPr>
          <w:ilvl w:val="0"/>
          <w:numId w:val="15"/>
        </w:numPr>
        <w:tabs>
          <w:tab w:val="left" w:pos="567"/>
        </w:tabs>
        <w:wordWrap/>
        <w:autoSpaceDE/>
        <w:autoSpaceDN/>
        <w:adjustRightInd w:val="0"/>
        <w:ind w:left="0"/>
        <w:contextualSpacing/>
        <w:rPr>
          <w:b/>
          <w:iCs/>
          <w:sz w:val="28"/>
          <w:szCs w:val="28"/>
          <w:lang w:val="ru-RU" w:eastAsia="ru-RU"/>
        </w:rPr>
      </w:pPr>
      <w:r w:rsidRPr="003C0766">
        <w:rPr>
          <w:iCs/>
          <w:sz w:val="28"/>
          <w:szCs w:val="28"/>
          <w:lang w:val="ru-RU" w:eastAsia="ru-RU"/>
        </w:rPr>
        <w:t xml:space="preserve">Аналитическая справка руководителя воспитательной службы по итогам полугодия и года. </w:t>
      </w: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261A91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E26211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261A91" w:rsidRPr="008156A4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 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«Окончание Второй Мировой войны»</w:t>
            </w:r>
            <w:r w:rsidR="00261A91" w:rsidRPr="00E03B9B">
              <w:rPr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9B" w:rsidRPr="00E03B9B" w:rsidRDefault="00E03B9B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61A91" w:rsidRPr="00781FA5" w:rsidRDefault="00E03B9B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Выставка композиций из природных материалов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 1 по 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lastRenderedPageBreak/>
              <w:t>Первый этап игры  "Почемучка"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 родители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23 - 25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Второй 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</w:t>
            </w:r>
            <w:r w:rsidR="000B658A" w:rsidRPr="00E03B9B">
              <w:rPr>
                <w:b/>
                <w:szCs w:val="20"/>
                <w:lang w:eastAsia="ru-RU"/>
              </w:rPr>
              <w:t>Свеча Памяти</w:t>
            </w:r>
            <w:r w:rsidRPr="00E03B9B">
              <w:rPr>
                <w:b/>
                <w:szCs w:val="20"/>
                <w:lang w:eastAsia="ru-RU"/>
              </w:rPr>
              <w:t>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Третий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0B658A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 xml:space="preserve">   «</w:t>
            </w:r>
            <w:proofErr w:type="gramEnd"/>
            <w:r w:rsidR="00261A91" w:rsidRPr="00E03B9B">
              <w:rPr>
                <w:rFonts w:eastAsia="№Е"/>
                <w:szCs w:val="20"/>
                <w:lang w:val="ru-RU"/>
              </w:rPr>
              <w:t>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8156A4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61A91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Игра Почемучка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4F76AC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DB1111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05.09.2021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Страница на школьном 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>сайте,  информация</w:t>
            </w:r>
            <w:proofErr w:type="gramEnd"/>
            <w:r w:rsidRPr="00E03B9B">
              <w:rPr>
                <w:rFonts w:eastAsia="№Е"/>
                <w:szCs w:val="20"/>
                <w:lang w:val="ru-RU"/>
              </w:rPr>
              <w:t xml:space="preserve">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16.11.2021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сентября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lastRenderedPageBreak/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x-none"/>
              </w:rPr>
              <w:t>Старт Всероссийского проекта</w:t>
            </w:r>
            <w:r w:rsidRPr="00E03B9B">
              <w:rPr>
                <w:color w:val="000000"/>
                <w:szCs w:val="20"/>
                <w:lang w:val="ru-RU"/>
              </w:rPr>
              <w:t xml:space="preserve"> </w:t>
            </w:r>
            <w:r w:rsidRPr="00E03B9B">
              <w:rPr>
                <w:color w:val="000000"/>
                <w:szCs w:val="20"/>
                <w:lang w:val="x-none"/>
              </w:rPr>
              <w:t>«МедиаКузня РДШ»</w:t>
            </w:r>
            <w:r w:rsidRPr="00E03B9B">
              <w:rPr>
                <w:color w:val="000000"/>
                <w:szCs w:val="20"/>
                <w:lang w:val="ru-RU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По положению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 10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>
              <w:rPr>
                <w:rFonts w:eastAsia="Calibri"/>
                <w:szCs w:val="20"/>
                <w:lang w:val="ru-RU"/>
              </w:rPr>
              <w:t>Советник, классные руководители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8156A4" w:rsidTr="004F76AC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2429A9" w:rsidRPr="00E03B9B" w:rsidTr="00E26211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19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429A9" w:rsidRPr="008156A4" w:rsidTr="0094734F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2429A9" w:rsidRPr="00E03B9B" w:rsidTr="0094734F">
        <w:trPr>
          <w:trHeight w:val="97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8156A4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 и музейной комнаты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261A91" w:rsidRPr="00E03B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E26211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261A91" w:rsidRPr="008156A4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</w:t>
            </w:r>
            <w:r w:rsidR="00261A91" w:rsidRPr="00E03B9B">
              <w:rPr>
                <w:szCs w:val="20"/>
                <w:lang w:val="ru-RU" w:eastAsia="ru-RU"/>
              </w:rPr>
              <w:t xml:space="preserve"> «</w:t>
            </w:r>
            <w:r w:rsidRPr="00E03B9B">
              <w:rPr>
                <w:szCs w:val="20"/>
                <w:lang w:val="ru-RU" w:eastAsia="ru-RU"/>
              </w:rPr>
              <w:t>День борьбы с терроризмом</w:t>
            </w:r>
            <w:r w:rsidR="00261A91" w:rsidRPr="00E03B9B">
              <w:rPr>
                <w:szCs w:val="20"/>
                <w:lang w:val="ru-RU" w:eastAsia="ru-RU"/>
              </w:rPr>
              <w:t>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="00E26211"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21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261A91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</w:t>
            </w:r>
            <w:r w:rsidR="000B658A" w:rsidRPr="00E03B9B">
              <w:rPr>
                <w:b/>
                <w:szCs w:val="20"/>
                <w:lang w:val="ru-RU" w:eastAsia="ru-RU"/>
              </w:rPr>
              <w:t>Свеча Памяти</w:t>
            </w:r>
            <w:r w:rsidRPr="00E03B9B">
              <w:rPr>
                <w:b/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61A91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D7903" w:rsidRDefault="002429A9" w:rsidP="00E84D3E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детских общественных организаций России 100-летие Всесоюзной пионерской организации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DB7699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8156A4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lastRenderedPageBreak/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 16 по 27 декабря)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1111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2429A9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школы 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Страница на школьном сайте,  информация для родителей по социальным вопросам, профориентации, психологического благополучия, профилактики вредных </w:t>
            </w:r>
            <w:r w:rsidRPr="00E03B9B">
              <w:rPr>
                <w:rFonts w:eastAsia="№Е"/>
                <w:szCs w:val="20"/>
                <w:lang w:val="ru-RU"/>
              </w:rPr>
              <w:lastRenderedPageBreak/>
              <w:t>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lastRenderedPageBreak/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4F76A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contextualSpacing/>
            </w:pPr>
            <w:r w:rsidRPr="005240B8">
              <w:rPr>
                <w:lang w:val="ru-RU"/>
              </w:rPr>
              <w:t>День рождения РДШ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77D00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77D00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AA5EC6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200 лет со дня рождения Ф.М. Достоевского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11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310 лет со дня рождения М.В. Ломоносова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245EBA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Соревнования «Зарница»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«Пожарный дозор» «Туризм» «Школа безопасности» городской этап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Самоуправленческое движение "ШОК",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«ОЛИМП»</w:t>
            </w:r>
          </w:p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2429A9" w:rsidRDefault="00135008" w:rsidP="00E84D3E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AF0BBA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6E53EB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6E53EB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135008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135008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135008" w:rsidRPr="00E03B9B" w:rsidRDefault="00135008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Отчёт о трудоустройстве выпускников 9 и11кл.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прошлых 9 и 11 классов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135008" w:rsidRPr="00E03B9B" w:rsidRDefault="00135008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Выпуск школьной газеты "Алые паруса"</w:t>
            </w:r>
            <w:r>
              <w:rPr>
                <w:szCs w:val="20"/>
                <w:lang w:val="ru-RU" w:eastAsia="ru-RU"/>
              </w:rPr>
              <w:t xml:space="preserve"> за прошедший месяц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Default="00135008" w:rsidP="00E84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 раза в неделю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Актив школы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Общешкольная тренировка по экстренному 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Международный день безопасного Интернета - тематические мероприятия</w:t>
            </w:r>
          </w:p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135008" w:rsidRPr="00E03B9B" w:rsidRDefault="00135008" w:rsidP="00E84D3E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«Занимательный океанариум» в рамках Недели окружающей среды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135008" w:rsidRPr="008156A4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</w:rPr>
      </w:pPr>
    </w:p>
    <w:p w:rsidR="00261A91" w:rsidRPr="00E03B9B" w:rsidRDefault="00261A91" w:rsidP="00E84D3E">
      <w:pPr>
        <w:rPr>
          <w:rFonts w:eastAsia="№Е"/>
          <w:szCs w:val="20"/>
        </w:rPr>
      </w:pPr>
    </w:p>
    <w:tbl>
      <w:tblPr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897"/>
      </w:tblGrid>
      <w:tr w:rsidR="00261A91" w:rsidRPr="00E03B9B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180474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Средняя  школа (10-11 классы)</w:t>
            </w:r>
          </w:p>
        </w:tc>
      </w:tr>
      <w:tr w:rsidR="00261A91" w:rsidRPr="008156A4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B658A" w:rsidRPr="00E03B9B" w:rsidRDefault="000B658A" w:rsidP="00E84D3E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посвященные Году науки и технологий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Первый  урок </w:t>
            </w:r>
            <w:r w:rsidR="00180474" w:rsidRPr="00E03B9B">
              <w:rPr>
                <w:szCs w:val="20"/>
                <w:lang w:val="ru-RU" w:eastAsia="ru-RU"/>
              </w:rPr>
              <w:t>День борьбы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</w:t>
            </w:r>
            <w:r w:rsidR="000B658A" w:rsidRPr="00E03B9B">
              <w:rPr>
                <w:b/>
                <w:szCs w:val="20"/>
                <w:lang w:val="ru-RU" w:eastAsia="ru-RU"/>
              </w:rPr>
              <w:t>Свеча Памяти</w:t>
            </w:r>
            <w:r w:rsidRPr="00E03B9B">
              <w:rPr>
                <w:b/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«С чего начинается </w:t>
            </w:r>
            <w:proofErr w:type="gramStart"/>
            <w:r w:rsidRPr="00E03B9B">
              <w:rPr>
                <w:szCs w:val="20"/>
                <w:lang w:eastAsia="ru-RU"/>
              </w:rPr>
              <w:t>Родина..</w:t>
            </w:r>
            <w:proofErr w:type="gramEnd"/>
            <w:r w:rsidRPr="00E03B9B">
              <w:rPr>
                <w:szCs w:val="20"/>
                <w:lang w:eastAsia="ru-RU"/>
              </w:rPr>
              <w:t>»</w:t>
            </w:r>
          </w:p>
          <w:p w:rsidR="00261A91" w:rsidRPr="00E03B9B" w:rsidRDefault="00261A91" w:rsidP="00E84D3E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>- сценарий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руководителипедагоги-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организаторы, педагоги ОДОД, актив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Мониторинг удовлетворённости </w:t>
            </w:r>
            <w:r w:rsidRPr="00E03B9B">
              <w:rPr>
                <w:rFonts w:eastAsia="№Е"/>
                <w:szCs w:val="20"/>
                <w:lang w:val="ru-RU"/>
              </w:rPr>
              <w:lastRenderedPageBreak/>
              <w:t>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lastRenderedPageBreak/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0B658A">
        <w:trPr>
          <w:trHeight w:val="46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</w:t>
            </w:r>
            <w:r w:rsidR="0094734F"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2022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</w:t>
            </w:r>
          </w:p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5240B8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5240B8" w:rsidRPr="00E03B9B" w:rsidRDefault="005240B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5240B8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Default="005240B8" w:rsidP="00E84D3E">
            <w:pPr>
              <w:contextualSpacing/>
            </w:pPr>
            <w:r w:rsidRPr="005240B8">
              <w:rPr>
                <w:lang w:val="ru-RU"/>
              </w:rPr>
              <w:t>День рождения РДШ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77D00" w:rsidRDefault="005240B8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77D00" w:rsidRDefault="005240B8" w:rsidP="00E84D3E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Default="005240B8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5240B8" w:rsidRPr="00AA5EC6" w:rsidRDefault="005240B8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5240B8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310 лет со дня рождения М.В. Ломоносова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245EBA" w:rsidRDefault="005240B8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245EBA" w:rsidRDefault="005240B8" w:rsidP="00E84D3E">
            <w:pPr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1503DF" w:rsidRDefault="005240B8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5240B8" w:rsidRPr="00245EBA" w:rsidRDefault="005240B8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429A9" w:rsidRPr="005240B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классные руководители, совет </w:t>
            </w:r>
            <w:r>
              <w:rPr>
                <w:rFonts w:eastAsia="Calibri"/>
                <w:lang w:val="ru-RU"/>
              </w:rPr>
              <w:lastRenderedPageBreak/>
              <w:t>старшеклассников, советник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436570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Деньз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2429A9" w:rsidRPr="00E03B9B" w:rsidRDefault="002429A9" w:rsidP="00E84D3E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261A91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0B658A">
        <w:trPr>
          <w:trHeight w:val="52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8156A4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F40AF3" w:rsidRPr="003C0766" w:rsidRDefault="00F40AF3" w:rsidP="00E84D3E">
      <w:pPr>
        <w:rPr>
          <w:sz w:val="28"/>
          <w:szCs w:val="28"/>
          <w:lang w:val="ru-RU"/>
        </w:rPr>
      </w:pPr>
    </w:p>
    <w:sectPr w:rsidR="00F40AF3" w:rsidRPr="003C0766" w:rsidSect="00E84D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0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8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21"/>
  </w:num>
  <w:num w:numId="5">
    <w:abstractNumId w:val="6"/>
  </w:num>
  <w:num w:numId="6">
    <w:abstractNumId w:val="27"/>
  </w:num>
  <w:num w:numId="7">
    <w:abstractNumId w:val="24"/>
  </w:num>
  <w:num w:numId="8">
    <w:abstractNumId w:val="18"/>
  </w:num>
  <w:num w:numId="9">
    <w:abstractNumId w:val="1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28"/>
  </w:num>
  <w:num w:numId="18">
    <w:abstractNumId w:val="16"/>
  </w:num>
  <w:num w:numId="19">
    <w:abstractNumId w:val="30"/>
  </w:num>
  <w:num w:numId="20">
    <w:abstractNumId w:val="19"/>
  </w:num>
  <w:num w:numId="21">
    <w:abstractNumId w:val="20"/>
  </w:num>
  <w:num w:numId="22">
    <w:abstractNumId w:val="25"/>
  </w:num>
  <w:num w:numId="23">
    <w:abstractNumId w:val="23"/>
  </w:num>
  <w:num w:numId="24">
    <w:abstractNumId w:val="7"/>
  </w:num>
  <w:num w:numId="25">
    <w:abstractNumId w:val="12"/>
  </w:num>
  <w:num w:numId="26">
    <w:abstractNumId w:val="29"/>
  </w:num>
  <w:num w:numId="27">
    <w:abstractNumId w:val="10"/>
  </w:num>
  <w:num w:numId="28">
    <w:abstractNumId w:val="8"/>
  </w:num>
  <w:num w:numId="29">
    <w:abstractNumId w:val="4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6E7"/>
    <w:rsid w:val="000865D1"/>
    <w:rsid w:val="000B658A"/>
    <w:rsid w:val="000D717D"/>
    <w:rsid w:val="00135008"/>
    <w:rsid w:val="00180474"/>
    <w:rsid w:val="002429A9"/>
    <w:rsid w:val="00261A91"/>
    <w:rsid w:val="0027382A"/>
    <w:rsid w:val="00282E72"/>
    <w:rsid w:val="002B536F"/>
    <w:rsid w:val="002D4C11"/>
    <w:rsid w:val="003947FD"/>
    <w:rsid w:val="003A21EC"/>
    <w:rsid w:val="003C0766"/>
    <w:rsid w:val="00416038"/>
    <w:rsid w:val="00436570"/>
    <w:rsid w:val="00452660"/>
    <w:rsid w:val="00456E1E"/>
    <w:rsid w:val="0046460A"/>
    <w:rsid w:val="00493798"/>
    <w:rsid w:val="004F76AC"/>
    <w:rsid w:val="00516F08"/>
    <w:rsid w:val="005240B8"/>
    <w:rsid w:val="005E33E7"/>
    <w:rsid w:val="00693DE0"/>
    <w:rsid w:val="006D0404"/>
    <w:rsid w:val="007230AB"/>
    <w:rsid w:val="00781FA5"/>
    <w:rsid w:val="00783B95"/>
    <w:rsid w:val="007E57BA"/>
    <w:rsid w:val="008156A4"/>
    <w:rsid w:val="00843220"/>
    <w:rsid w:val="00850A8E"/>
    <w:rsid w:val="00861890"/>
    <w:rsid w:val="00864A89"/>
    <w:rsid w:val="00881B36"/>
    <w:rsid w:val="008D1C91"/>
    <w:rsid w:val="0090196D"/>
    <w:rsid w:val="0094734F"/>
    <w:rsid w:val="009522CB"/>
    <w:rsid w:val="009A3C8D"/>
    <w:rsid w:val="00A11805"/>
    <w:rsid w:val="00A35B11"/>
    <w:rsid w:val="00B55195"/>
    <w:rsid w:val="00C00F09"/>
    <w:rsid w:val="00C43F8B"/>
    <w:rsid w:val="00C506E7"/>
    <w:rsid w:val="00C54A0A"/>
    <w:rsid w:val="00CA48F8"/>
    <w:rsid w:val="00CA7962"/>
    <w:rsid w:val="00D50631"/>
    <w:rsid w:val="00DC4437"/>
    <w:rsid w:val="00E03B9B"/>
    <w:rsid w:val="00E26211"/>
    <w:rsid w:val="00E5422A"/>
    <w:rsid w:val="00E84D3E"/>
    <w:rsid w:val="00F40AF3"/>
    <w:rsid w:val="00F70687"/>
    <w:rsid w:val="00FD5594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9A75"/>
  <w15:docId w15:val="{71B405B0-7B76-4F05-B87E-459D956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E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FF573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F57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F573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F573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F57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F57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F573B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90196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0196D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34"/>
    <w:qFormat/>
    <w:rsid w:val="004937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493798"/>
    <w:rPr>
      <w:vertAlign w:val="superscript"/>
    </w:rPr>
  </w:style>
  <w:style w:type="paragraph" w:customStyle="1" w:styleId="ParaAttribute38">
    <w:name w:val="ParaAttribute38"/>
    <w:rsid w:val="004937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9379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9379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93798"/>
    <w:rPr>
      <w:rFonts w:ascii="Times New Roman" w:eastAsia="Times New Roman"/>
      <w:sz w:val="28"/>
    </w:rPr>
  </w:style>
  <w:style w:type="character" w:customStyle="1" w:styleId="CharAttribute512">
    <w:name w:val="CharAttribute512"/>
    <w:rsid w:val="00493798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4937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493798"/>
    <w:rPr>
      <w:rFonts w:ascii="Calibri" w:eastAsia="Calibri" w:hAnsi="Calibri" w:cs="Times New Roman"/>
    </w:rPr>
  </w:style>
  <w:style w:type="character" w:customStyle="1" w:styleId="CharAttribute504">
    <w:name w:val="CharAttribute504"/>
    <w:rsid w:val="00493798"/>
    <w:rPr>
      <w:rFonts w:ascii="Times New Roman" w:eastAsia="Times New Roman"/>
      <w:sz w:val="28"/>
    </w:rPr>
  </w:style>
  <w:style w:type="character" w:customStyle="1" w:styleId="CharAttribute526">
    <w:name w:val="CharAttribute526"/>
    <w:rsid w:val="00493798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493798"/>
    <w:rPr>
      <w:rFonts w:ascii="№Е" w:eastAsia="№Е" w:hAnsi="Times New Roman" w:cs="Times New Roman"/>
      <w:kern w:val="2"/>
      <w:sz w:val="20"/>
      <w:szCs w:val="20"/>
    </w:rPr>
  </w:style>
  <w:style w:type="table" w:styleId="aa">
    <w:name w:val="Table Grid"/>
    <w:basedOn w:val="a1"/>
    <w:uiPriority w:val="59"/>
    <w:rsid w:val="008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1A91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1A91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261A91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0"/>
    <w:rsid w:val="00261A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261A91"/>
  </w:style>
  <w:style w:type="character" w:customStyle="1" w:styleId="CharAttribute6">
    <w:name w:val="CharAttribute6"/>
    <w:rsid w:val="00261A9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61A9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61A9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61A9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61A9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61A9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261A91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261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1A91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1A91"/>
    <w:rPr>
      <w:rFonts w:ascii="№Е" w:eastAsia="№Е" w:hAnsi="Times New Roman" w:cs="Times New Roman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664B-F46D-467F-B1F9-0696B4BF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37</Pages>
  <Words>12237</Words>
  <Characters>69752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24</cp:revision>
  <cp:lastPrinted>2021-08-31T06:13:00Z</cp:lastPrinted>
  <dcterms:created xsi:type="dcterms:W3CDTF">2020-10-22T05:32:00Z</dcterms:created>
  <dcterms:modified xsi:type="dcterms:W3CDTF">2021-09-13T04:51:00Z</dcterms:modified>
</cp:coreProperties>
</file>