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</w:t>
      </w:r>
      <w:r w:rsidR="00CE3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</w:t>
      </w:r>
      <w:bookmarkStart w:id="0" w:name="_GoBack"/>
      <w:bookmarkEnd w:id="0"/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Томари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89"/>
        <w:gridCol w:w="3590"/>
        <w:gridCol w:w="3591"/>
      </w:tblGrid>
      <w:tr w:rsidR="009E6DE3" w:rsidRPr="009E6DE3" w:rsidTr="009E6DE3">
        <w:tc>
          <w:tcPr>
            <w:tcW w:w="3591" w:type="dxa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№_______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</w:tc>
        <w:tc>
          <w:tcPr>
            <w:tcW w:w="3591" w:type="dxa"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</w:tc>
        <w:tc>
          <w:tcPr>
            <w:tcW w:w="3592" w:type="dxa"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_________________________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№_______________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  <w:p w:rsidR="009E6DE3" w:rsidRPr="009E6DE3" w:rsidRDefault="009E6DE3" w:rsidP="009E6DE3">
            <w:pPr>
              <w:tabs>
                <w:tab w:val="left" w:pos="3153"/>
                <w:tab w:val="left" w:pos="329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внеурочной деятельности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«Подвижные игры»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уровень: общеобразовательный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(спортивно-оздоровительное направление)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Игонина О.П.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по спортивно-оздоровительному направлению «Подвижные игры» может рассматриваться как одна из ступеней  к формированию здорового образа жизни и неотъемлемой частью всего </w:t>
      </w:r>
      <w:proofErr w:type="spell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цели связана с решением следующих образовательных задач: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9E6DE3" w:rsidRPr="009E6DE3" w:rsidRDefault="009E6DE3" w:rsidP="009E6D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и представлений о здоровом образе жизни;</w:t>
      </w:r>
    </w:p>
    <w:p w:rsidR="009E6DE3" w:rsidRPr="009E6DE3" w:rsidRDefault="009E6DE3" w:rsidP="009E6D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правилам поведения в процессе коллективных действий;</w:t>
      </w:r>
    </w:p>
    <w:p w:rsidR="009E6DE3" w:rsidRPr="009E6DE3" w:rsidRDefault="009E6DE3" w:rsidP="009E6D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младших школьников.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9E6DE3" w:rsidRPr="009E6DE3" w:rsidRDefault="009E6DE3" w:rsidP="009E6D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познавательного интереса к народным играм, включение их в познавательную деятельность;</w:t>
      </w:r>
    </w:p>
    <w:p w:rsidR="009E6DE3" w:rsidRPr="009E6DE3" w:rsidRDefault="009E6DE3" w:rsidP="009E6D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активности, самостоятельности, ответственности;</w:t>
      </w:r>
    </w:p>
    <w:p w:rsidR="009E6DE3" w:rsidRPr="009E6DE3" w:rsidRDefault="009E6DE3" w:rsidP="009E6D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статистического и динамического равновесия, развитие глазомера и чувства расстояния;</w:t>
      </w:r>
    </w:p>
    <w:p w:rsidR="009E6DE3" w:rsidRPr="009E6DE3" w:rsidRDefault="009E6DE3" w:rsidP="009E6DE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внимательности, как черты характера, свойства личности.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</w:t>
      </w:r>
      <w:r w:rsidRPr="009E6D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E6DE3" w:rsidRPr="009E6DE3" w:rsidRDefault="009E6DE3" w:rsidP="009E6D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коллективизма;</w:t>
      </w:r>
    </w:p>
    <w:p w:rsidR="009E6DE3" w:rsidRPr="009E6DE3" w:rsidRDefault="009E6DE3" w:rsidP="009E6D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здоровый образ жизни;</w:t>
      </w:r>
    </w:p>
    <w:p w:rsidR="009E6DE3" w:rsidRPr="009E6DE3" w:rsidRDefault="009E6DE3" w:rsidP="009E6DE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бережного отношения к окружающей среде, к народным традициям.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</w:t>
      </w:r>
      <w:proofErr w:type="gram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условиями).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соблюдение дидактических правил «от известного к неизвестному» и «от простого </w:t>
      </w:r>
      <w:proofErr w:type="gram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расширение </w:t>
      </w:r>
      <w:proofErr w:type="spell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планирование </w:t>
      </w:r>
      <w:proofErr w:type="gram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proofErr w:type="gram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всестороннее раскрытие взаимосвязи и взаимообусловленности изучаемых явлений и процессов;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подвижные игры  являются  важнейшим  средством  развития физической активности младших школьников, одним  из самых любимых и полезных занятий детей данного  возраста. В  основе подвижных игр лежат физические упражнения, движения,  в ходе выполнения которых участники преодолевают ряд препятствий, стремятся достигнуть определённой, заранее поставленной цели. Благодаря большому разнообразию содержания  игровой деятельности, они всесторонне влияют на организм и личность, способствуя решению важнейших специальных задач физического воспитания. Программа актуальна в рамках реализации ФГОС.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Новизна данной программы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она интегрирует в себе содержание, способствующее не только  физическому развитию ребенка, но и знания фольклора, способствующие  освоению культурного наследия русского народа.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Подвижные игры являются лучшим средством активного отдыха после напряжённой умственной  работы. Игровая деятельность развивает и укрепляет основные группы мышц и тем самым способствует улучшению здоровья. Движения, входящие  в подвижные игры, по своему содержанию и форме очень просты, естественны, понятны и доступны восприятию и выполнению.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играх </w:t>
      </w: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занимающиеся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упражняются в ходьбе, прыжках, метании и незаметно для самих себя овладевают навыком основных движений.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Улучшается общая координация движений, развивается способность целенаправленно владеть своим телом в соответствии с задачей и правилами игры.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Приобретённый двигательный опыт и хорошая общая физическая подготовка создают необходимые предпосылки для последующей спортивной деятельности.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Ценность подвижных игр в том, что приобретённые умения, качества, навыки повторяются и совершенствуются в быстро изменяющихся условиях.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Содержание игр обогащает представление и активизирует наблюдательность, мышление и внимание, развивает память, сообразительность и воображение.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Целесообразность программа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«Подвижные игры» заключается в том, что занятия по ней  способствуют укреплению здоровья, повышению физической подготовленности и формированию двигательного опыта, </w:t>
      </w:r>
      <w:proofErr w:type="spell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здоровьесбережению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снятию психологического напряжения после умственной работы на уроках.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проводятся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 или в спортивном зале при плохой погоде.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постановки физического воспитания, начиная с самого раннего возраста.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 и, прежде всего, ее ключевой формы – урока физической культуры и внеурочной деятельности. Необходимо усилить акцент на воспитание положительных мотивов, интересов, привычки и потребности к систематическим занятиям физическими упражнениями, больше внимания уделять обучению школьников умениям самостоятельно заниматься, воспитанию убеждения в значимости занятий физкультурой. Содержание занятий строить 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изучения учебного материала базисный. Программа разработана в целях конкретизации содержания образовательного стандарта с учетом </w:t>
      </w:r>
      <w:proofErr w:type="spell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 и возрастных особенностей младших школьников</w:t>
      </w:r>
    </w:p>
    <w:p w:rsidR="009E6DE3" w:rsidRPr="009E6DE3" w:rsidRDefault="009E6DE3" w:rsidP="009E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особенностей (т.е. отличительные черты) программы: в соответствии  с Концепцией структуры и содержания образования в области физической культуры  предметом обучения в начальной школе является двигательная деятельность с общеразвивающей направленностью. В процессе овладения этой деятельностью у младших школьников не 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только совершенствуются физические качества, но и активно развиваются сознание и мышление, творческие способности и самостоятельность.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Универсальными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компетенциями учащихся на этапе начального общего образования по физической культуре являются: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 учащимися содержания программы по физической культуре являются следующие умения: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освоения учащимися содержания программы по физической культуре являются следующие умения: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освоения учащимися содержания программы по физической культуре являются следующие умения: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выполнять акробатические и гимнастические комбинации на высоком </w:t>
      </w:r>
      <w:proofErr w:type="gram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техничном уровне</w:t>
      </w:r>
      <w:proofErr w:type="gram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характеризовать признаки техничного исполнения;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Отличительной чертой данной программы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ее практическая значимость на уровне индивидуума, школы, социума.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внеурочной деятельности по спортивно-оздоровительному направлению  «Подвижные игры» предназначена для обучающихся 1  класса (7 лет). Реализация программы  осуществляется посредством двигательной деятельности с общеразвивающей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сознание, мышление, творческая самостоятельность.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работа ведется на доступном младшим школьникам уровне, преимущественно в виде:</w:t>
      </w:r>
    </w:p>
    <w:p w:rsidR="009E6DE3" w:rsidRPr="009E6DE3" w:rsidRDefault="009E6DE3" w:rsidP="009E6D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подвижных игр,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6DE3" w:rsidRPr="009E6DE3" w:rsidRDefault="009E6DE3" w:rsidP="009E6D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оздоровительных игр,</w:t>
      </w:r>
    </w:p>
    <w:p w:rsidR="009E6DE3" w:rsidRPr="009E6DE3" w:rsidRDefault="009E6DE3" w:rsidP="009E6D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прогулок,</w:t>
      </w:r>
    </w:p>
    <w:p w:rsidR="009E6DE3" w:rsidRPr="009E6DE3" w:rsidRDefault="009E6DE3" w:rsidP="009E6D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спортивно-оздоровительных часов,</w:t>
      </w:r>
    </w:p>
    <w:p w:rsidR="009E6DE3" w:rsidRPr="009E6DE3" w:rsidRDefault="009E6DE3" w:rsidP="009E6D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физкультурных праздников, </w:t>
      </w:r>
    </w:p>
    <w:p w:rsidR="009E6DE3" w:rsidRPr="009E6DE3" w:rsidRDefault="009E6DE3" w:rsidP="009E6D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 соревнований.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– 4 года обучения</w:t>
      </w:r>
    </w:p>
    <w:p w:rsidR="009E6DE3" w:rsidRPr="009E6DE3" w:rsidRDefault="009E6DE3" w:rsidP="009E6DE3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класс – 1 год обучения – 1 час в неделю  33 </w:t>
      </w: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Этапы реализации программы «Подвижные игры»: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9E6DE3" w:rsidRPr="009E6DE3" w:rsidTr="009E6DE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E6DE3" w:rsidRPr="009E6DE3" w:rsidTr="009E6DE3">
        <w:trPr>
          <w:trHeight w:val="146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1.Разработка программы «Подвижные игры»;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программы оздоровления обучающихся МКОУ «ООШ с. Жёлтый Яр»;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3.Формирование базы данных о состоянии здоровья обучающихся 1 класса.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1.Создание блока «</w:t>
            </w:r>
            <w:proofErr w:type="spell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2.Реализация программы оздоровления;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3.Оборудование для проведения игр.</w:t>
            </w:r>
          </w:p>
        </w:tc>
      </w:tr>
    </w:tbl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этап.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680"/>
      </w:tblGrid>
      <w:tr w:rsidR="009E6DE3" w:rsidRPr="009E6DE3" w:rsidTr="009E6D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E6DE3" w:rsidRPr="009E6DE3" w:rsidTr="009E6D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1.Реализация программы по оздоровлению </w:t>
            </w: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2.Проведение мониторинга образовательной среды;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3.Пополнение методической базы.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1.Укрепление здоровья </w:t>
            </w: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2.Анализ итогов опроса обучающихся, родителей «Здоровый образ жизни»; 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680"/>
      </w:tblGrid>
      <w:tr w:rsidR="009E6DE3" w:rsidRPr="009E6DE3" w:rsidTr="009E6D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E6DE3" w:rsidRPr="009E6DE3" w:rsidTr="009E6D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1. Формирование устойчивого навыка на здоровый образ жизни;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2.Реализация программы по оздоровлению </w:t>
            </w: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3.Взаимосвязь учебной и внеклассной работы;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4. Пополнение методической базы.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1.Формирование навыка на здоровый образ жизни.</w:t>
            </w:r>
          </w:p>
        </w:tc>
      </w:tr>
    </w:tbl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этап.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680"/>
      </w:tblGrid>
      <w:tr w:rsidR="009E6DE3" w:rsidRPr="009E6DE3" w:rsidTr="009E6D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E6DE3" w:rsidRPr="009E6DE3" w:rsidTr="009E6DE3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1. Полное освоение курса «Подвижные игры»;</w:t>
            </w:r>
          </w:p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2.Воспитание культуры общения со сверстниками и сотрудничества.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1.Формирование установки на здоровый образ жизни.</w:t>
            </w:r>
          </w:p>
        </w:tc>
      </w:tr>
    </w:tbl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режим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 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ориентировано на добровольные одновозрастные группы детей.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состав групп остается постоянным. Однако состав группы может изменяться по следующим причинам:</w:t>
      </w:r>
    </w:p>
    <w:p w:rsidR="009E6DE3" w:rsidRPr="009E6DE3" w:rsidRDefault="009E6DE3" w:rsidP="009E6D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места жительства, противопоказания по здоровью и в других случаях;</w:t>
      </w:r>
    </w:p>
    <w:p w:rsidR="009E6DE3" w:rsidRPr="009E6DE3" w:rsidRDefault="009E6DE3" w:rsidP="009E6D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личностных интересов и запросов учащихся.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Ведущей формой организации обучения является </w:t>
      </w:r>
      <w:proofErr w:type="gramStart"/>
      <w:r w:rsidRPr="009E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групповая</w:t>
      </w:r>
      <w:proofErr w:type="gramEnd"/>
      <w:r w:rsidRPr="009E6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E6DE3" w:rsidRPr="009E6DE3" w:rsidRDefault="009E6DE3" w:rsidP="009E6DE3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Ожидаемый результат реализации программы «Подвижные игры»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программного материала по программе «Подвижные игры» учащиеся 1 класса должны: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иметь представление: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связи занятий физическими упражнениями с укреплением здоровья и повышением физической подготовленности;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способах изменения направления и скорости движения;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режиме дня и личной гигиене;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правилах составления комплексов утренней зарядки;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комплексы упражнений, направленные на формирование правильной осанки;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комплексы упражнений утренней зарядки и физкультминуток;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играть в подвижные игры.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Calibri" w:hAnsi="Times New Roman" w:cs="Times New Roman"/>
          <w:b/>
          <w:color w:val="231E1F"/>
          <w:sz w:val="24"/>
          <w:szCs w:val="24"/>
        </w:rPr>
      </w:pPr>
      <w:r w:rsidRPr="009E6DE3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</w:rPr>
        <w:t>Личностные</w:t>
      </w:r>
      <w:r w:rsidRPr="009E6DE3">
        <w:rPr>
          <w:rFonts w:ascii="Times New Roman" w:eastAsia="Calibri" w:hAnsi="Times New Roman" w:cs="Times New Roman"/>
          <w:b/>
          <w:bCs/>
          <w:color w:val="231E1F"/>
          <w:spacing w:val="45"/>
          <w:w w:val="106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b/>
          <w:bCs/>
          <w:color w:val="231E1F"/>
          <w:w w:val="106"/>
          <w:sz w:val="24"/>
          <w:szCs w:val="24"/>
        </w:rPr>
        <w:t>результаты</w:t>
      </w:r>
    </w:p>
    <w:p w:rsidR="009E6DE3" w:rsidRPr="009E6DE3" w:rsidRDefault="009E6DE3" w:rsidP="009E6DE3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6DE3">
        <w:rPr>
          <w:rFonts w:ascii="Times New Roman" w:eastAsia="Calibri" w:hAnsi="Times New Roman" w:cs="Times New Roman"/>
          <w:iCs/>
          <w:color w:val="231E1F"/>
          <w:w w:val="114"/>
          <w:sz w:val="24"/>
          <w:szCs w:val="24"/>
        </w:rPr>
        <w:t xml:space="preserve">оценивать </w:t>
      </w:r>
      <w:r w:rsidRPr="009E6DE3">
        <w:rPr>
          <w:rFonts w:ascii="Times New Roman" w:eastAsia="Calibri" w:hAnsi="Times New Roman" w:cs="Times New Roman"/>
          <w:color w:val="231E1F"/>
          <w:w w:val="114"/>
          <w:sz w:val="24"/>
          <w:szCs w:val="24"/>
        </w:rPr>
        <w:t>поступки людей, жизненные</w:t>
      </w:r>
      <w:r w:rsidRPr="009E6DE3">
        <w:rPr>
          <w:rFonts w:ascii="Times New Roman" w:eastAsia="Calibri" w:hAnsi="Times New Roman" w:cs="Times New Roman"/>
          <w:color w:val="231E1F"/>
          <w:spacing w:val="11"/>
          <w:w w:val="114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4"/>
          <w:sz w:val="24"/>
          <w:szCs w:val="24"/>
        </w:rPr>
        <w:t>ситуации</w:t>
      </w:r>
      <w:r w:rsidRPr="009E6DE3">
        <w:rPr>
          <w:rFonts w:ascii="Times New Roman" w:eastAsia="Calibri" w:hAnsi="Times New Roman" w:cs="Times New Roman"/>
          <w:color w:val="231E1F"/>
          <w:spacing w:val="9"/>
          <w:w w:val="114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sz w:val="24"/>
          <w:szCs w:val="24"/>
        </w:rPr>
        <w:t>с</w:t>
      </w:r>
      <w:r w:rsidRPr="009E6DE3">
        <w:rPr>
          <w:rFonts w:ascii="Times New Roman" w:eastAsia="Calibri" w:hAnsi="Times New Roman" w:cs="Times New Roman"/>
          <w:color w:val="231E1F"/>
          <w:spacing w:val="14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3"/>
          <w:sz w:val="24"/>
          <w:szCs w:val="24"/>
        </w:rPr>
        <w:t>точки</w:t>
      </w:r>
      <w:r w:rsidRPr="009E6DE3">
        <w:rPr>
          <w:rFonts w:ascii="Times New Roman" w:eastAsia="Calibri" w:hAnsi="Times New Roman" w:cs="Times New Roman"/>
          <w:color w:val="231E1F"/>
          <w:spacing w:val="11"/>
          <w:w w:val="113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3"/>
          <w:sz w:val="24"/>
          <w:szCs w:val="24"/>
        </w:rPr>
        <w:t>зре</w:t>
      </w:r>
      <w:r w:rsidRPr="009E6DE3">
        <w:rPr>
          <w:rFonts w:ascii="Times New Roman" w:eastAsia="Calibri" w:hAnsi="Times New Roman" w:cs="Times New Roman"/>
          <w:color w:val="231E1F"/>
          <w:sz w:val="24"/>
          <w:szCs w:val="24"/>
        </w:rPr>
        <w:t>ния</w:t>
      </w:r>
      <w:r w:rsidRPr="009E6DE3">
        <w:rPr>
          <w:rFonts w:ascii="Times New Roman" w:eastAsia="Calibri" w:hAnsi="Times New Roman" w:cs="Times New Roman"/>
          <w:color w:val="231E1F"/>
          <w:spacing w:val="54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4"/>
          <w:sz w:val="24"/>
          <w:szCs w:val="24"/>
        </w:rPr>
        <w:t>общепринятых</w:t>
      </w:r>
      <w:r w:rsidRPr="009E6DE3">
        <w:rPr>
          <w:rFonts w:ascii="Times New Roman" w:eastAsia="Calibri" w:hAnsi="Times New Roman" w:cs="Times New Roman"/>
          <w:color w:val="231E1F"/>
          <w:spacing w:val="-18"/>
          <w:w w:val="114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sz w:val="24"/>
          <w:szCs w:val="24"/>
        </w:rPr>
        <w:t>норм</w:t>
      </w:r>
      <w:r w:rsidRPr="009E6DE3">
        <w:rPr>
          <w:rFonts w:ascii="Times New Roman" w:eastAsia="Calibri" w:hAnsi="Times New Roman" w:cs="Times New Roman"/>
          <w:color w:val="231E1F"/>
          <w:spacing w:val="42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sz w:val="24"/>
          <w:szCs w:val="24"/>
        </w:rPr>
        <w:t>и</w:t>
      </w:r>
      <w:r w:rsidRPr="009E6DE3">
        <w:rPr>
          <w:rFonts w:ascii="Times New Roman" w:eastAsia="Calibri" w:hAnsi="Times New Roman" w:cs="Times New Roman"/>
          <w:color w:val="231E1F"/>
          <w:spacing w:val="9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2"/>
          <w:sz w:val="24"/>
          <w:szCs w:val="24"/>
        </w:rPr>
        <w:t>ценностей;</w:t>
      </w:r>
      <w:r w:rsidRPr="009E6DE3">
        <w:rPr>
          <w:rFonts w:ascii="Times New Roman" w:eastAsia="Calibri" w:hAnsi="Times New Roman" w:cs="Times New Roman"/>
          <w:color w:val="231E1F"/>
          <w:spacing w:val="-6"/>
          <w:w w:val="112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2"/>
          <w:sz w:val="24"/>
          <w:szCs w:val="24"/>
        </w:rPr>
        <w:t>оценивать</w:t>
      </w:r>
      <w:r w:rsidRPr="009E6DE3">
        <w:rPr>
          <w:rFonts w:ascii="Times New Roman" w:eastAsia="Calibri" w:hAnsi="Times New Roman" w:cs="Times New Roman"/>
          <w:color w:val="231E1F"/>
          <w:spacing w:val="-7"/>
          <w:w w:val="112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2"/>
          <w:sz w:val="24"/>
          <w:szCs w:val="24"/>
        </w:rPr>
        <w:t>конкретные</w:t>
      </w:r>
      <w:r w:rsidRPr="009E6DE3">
        <w:rPr>
          <w:rFonts w:ascii="Times New Roman" w:eastAsia="Calibri" w:hAnsi="Times New Roman" w:cs="Times New Roman"/>
          <w:color w:val="231E1F"/>
          <w:spacing w:val="17"/>
          <w:w w:val="112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2"/>
          <w:sz w:val="24"/>
          <w:szCs w:val="24"/>
        </w:rPr>
        <w:t>поступ</w:t>
      </w:r>
      <w:r w:rsidRPr="009E6DE3">
        <w:rPr>
          <w:rFonts w:ascii="Times New Roman" w:eastAsia="Calibri" w:hAnsi="Times New Roman" w:cs="Times New Roman"/>
          <w:color w:val="231E1F"/>
          <w:sz w:val="24"/>
          <w:szCs w:val="24"/>
        </w:rPr>
        <w:t>ки</w:t>
      </w:r>
      <w:r w:rsidRPr="009E6DE3">
        <w:rPr>
          <w:rFonts w:ascii="Times New Roman" w:eastAsia="Calibri" w:hAnsi="Times New Roman" w:cs="Times New Roman"/>
          <w:color w:val="231E1F"/>
          <w:spacing w:val="50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4"/>
          <w:sz w:val="24"/>
          <w:szCs w:val="24"/>
        </w:rPr>
        <w:t>как</w:t>
      </w:r>
      <w:r w:rsidRPr="009E6DE3">
        <w:rPr>
          <w:rFonts w:ascii="Times New Roman" w:eastAsia="Calibri" w:hAnsi="Times New Roman" w:cs="Times New Roman"/>
          <w:color w:val="231E1F"/>
          <w:spacing w:val="24"/>
          <w:w w:val="114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4"/>
          <w:sz w:val="24"/>
          <w:szCs w:val="24"/>
        </w:rPr>
        <w:t>хорошие</w:t>
      </w:r>
      <w:r w:rsidRPr="009E6DE3">
        <w:rPr>
          <w:rFonts w:ascii="Times New Roman" w:eastAsia="Calibri" w:hAnsi="Times New Roman" w:cs="Times New Roman"/>
          <w:color w:val="231E1F"/>
          <w:spacing w:val="-23"/>
          <w:w w:val="114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sz w:val="24"/>
          <w:szCs w:val="24"/>
        </w:rPr>
        <w:t xml:space="preserve">или </w:t>
      </w:r>
      <w:r w:rsidRPr="009E6DE3">
        <w:rPr>
          <w:rFonts w:ascii="Times New Roman" w:eastAsia="Calibri" w:hAnsi="Times New Roman" w:cs="Times New Roman"/>
          <w:color w:val="231E1F"/>
          <w:spacing w:val="5"/>
          <w:sz w:val="24"/>
          <w:szCs w:val="24"/>
        </w:rPr>
        <w:t xml:space="preserve"> </w:t>
      </w:r>
      <w:r w:rsidRPr="009E6DE3">
        <w:rPr>
          <w:rFonts w:ascii="Times New Roman" w:eastAsia="Calibri" w:hAnsi="Times New Roman" w:cs="Times New Roman"/>
          <w:color w:val="231E1F"/>
          <w:w w:val="115"/>
          <w:sz w:val="24"/>
          <w:szCs w:val="24"/>
        </w:rPr>
        <w:t>плохие;</w:t>
      </w:r>
    </w:p>
    <w:p w:rsidR="009E6DE3" w:rsidRPr="009E6DE3" w:rsidRDefault="009E6DE3" w:rsidP="009E6DE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iCs/>
          <w:color w:val="231E1F"/>
          <w:w w:val="112"/>
          <w:sz w:val="24"/>
          <w:szCs w:val="24"/>
          <w:lang w:eastAsia="ru-RU"/>
        </w:rPr>
        <w:t xml:space="preserve">умение выражать </w:t>
      </w:r>
      <w:r w:rsidRPr="009E6DE3">
        <w:rPr>
          <w:rFonts w:ascii="Times New Roman" w:eastAsia="Times New Roman" w:hAnsi="Times New Roman" w:cs="Times New Roman"/>
          <w:color w:val="231E1F"/>
          <w:spacing w:val="40"/>
          <w:w w:val="112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свои</w:t>
      </w:r>
      <w:r w:rsidRPr="009E6DE3">
        <w:rPr>
          <w:rFonts w:ascii="Times New Roman" w:eastAsia="Times New Roman" w:hAnsi="Times New Roman" w:cs="Times New Roman"/>
          <w:color w:val="231E1F"/>
          <w:spacing w:val="44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4"/>
          <w:sz w:val="24"/>
          <w:szCs w:val="24"/>
          <w:lang w:eastAsia="ru-RU"/>
        </w:rPr>
        <w:t>эмоции;</w:t>
      </w:r>
    </w:p>
    <w:p w:rsidR="009E6DE3" w:rsidRPr="009E6DE3" w:rsidRDefault="009E6DE3" w:rsidP="009E6DE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iCs/>
          <w:color w:val="231E1F"/>
          <w:w w:val="113"/>
          <w:sz w:val="24"/>
          <w:szCs w:val="24"/>
          <w:lang w:eastAsia="ru-RU"/>
        </w:rPr>
        <w:t>понимать</w:t>
      </w:r>
      <w:r w:rsidRPr="009E6DE3">
        <w:rPr>
          <w:rFonts w:ascii="Times New Roman" w:eastAsia="Times New Roman" w:hAnsi="Times New Roman" w:cs="Times New Roman"/>
          <w:iCs/>
          <w:color w:val="231E1F"/>
          <w:spacing w:val="22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эмоции</w:t>
      </w:r>
      <w:r w:rsidRPr="009E6DE3">
        <w:rPr>
          <w:rFonts w:ascii="Times New Roman" w:eastAsia="Times New Roman" w:hAnsi="Times New Roman" w:cs="Times New Roman"/>
          <w:color w:val="231E1F"/>
          <w:spacing w:val="-6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других людей, сочувствовать,</w:t>
      </w:r>
      <w:r w:rsidRPr="009E6DE3">
        <w:rPr>
          <w:rFonts w:ascii="Times New Roman" w:eastAsia="Times New Roman" w:hAnsi="Times New Roman" w:cs="Times New Roman"/>
          <w:color w:val="231E1F"/>
          <w:spacing w:val="-20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4"/>
          <w:sz w:val="24"/>
          <w:szCs w:val="24"/>
          <w:lang w:eastAsia="ru-RU"/>
        </w:rPr>
        <w:t>сопереживать;</w:t>
      </w: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b/>
          <w:bCs/>
          <w:color w:val="231E1F"/>
          <w:spacing w:val="-5"/>
          <w:w w:val="106"/>
          <w:sz w:val="24"/>
          <w:szCs w:val="24"/>
          <w:lang w:eastAsia="ru-RU"/>
        </w:rPr>
      </w:pP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color w:val="231E1F"/>
          <w:spacing w:val="-5"/>
          <w:w w:val="109"/>
          <w:sz w:val="24"/>
          <w:szCs w:val="24"/>
          <w:lang w:eastAsia="ru-RU"/>
        </w:rPr>
      </w:pPr>
      <w:proofErr w:type="spellStart"/>
      <w:r w:rsidRPr="009E6DE3">
        <w:rPr>
          <w:rFonts w:ascii="Times New Roman" w:eastAsia="Times New Roman" w:hAnsi="Times New Roman" w:cs="Times New Roman"/>
          <w:b/>
          <w:bCs/>
          <w:color w:val="231E1F"/>
          <w:spacing w:val="-5"/>
          <w:w w:val="106"/>
          <w:sz w:val="24"/>
          <w:szCs w:val="24"/>
          <w:lang w:eastAsia="ru-RU"/>
        </w:rPr>
        <w:t>Метапредметным</w:t>
      </w:r>
      <w:r w:rsidRPr="009E6DE3">
        <w:rPr>
          <w:rFonts w:ascii="Times New Roman" w:eastAsia="Times New Roman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>и</w:t>
      </w:r>
      <w:proofErr w:type="spellEnd"/>
      <w:r w:rsidRPr="009E6DE3">
        <w:rPr>
          <w:rFonts w:ascii="Times New Roman" w:eastAsia="Times New Roman" w:hAnsi="Times New Roman" w:cs="Times New Roman"/>
          <w:b/>
          <w:bCs/>
          <w:color w:val="231E1F"/>
          <w:spacing w:val="-20"/>
          <w:w w:val="106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b/>
          <w:bCs/>
          <w:color w:val="231E1F"/>
          <w:spacing w:val="-5"/>
          <w:w w:val="106"/>
          <w:sz w:val="24"/>
          <w:szCs w:val="24"/>
          <w:lang w:eastAsia="ru-RU"/>
        </w:rPr>
        <w:t>результатам</w:t>
      </w:r>
      <w:r w:rsidRPr="009E6DE3">
        <w:rPr>
          <w:rFonts w:ascii="Times New Roman" w:eastAsia="Times New Roman" w:hAnsi="Times New Roman" w:cs="Times New Roman"/>
          <w:b/>
          <w:bCs/>
          <w:color w:val="231E1F"/>
          <w:w w:val="106"/>
          <w:sz w:val="24"/>
          <w:szCs w:val="24"/>
          <w:lang w:eastAsia="ru-RU"/>
        </w:rPr>
        <w:t>и</w:t>
      </w:r>
      <w:r w:rsidRPr="009E6DE3">
        <w:rPr>
          <w:rFonts w:ascii="Times New Roman" w:eastAsia="Times New Roman" w:hAnsi="Times New Roman" w:cs="Times New Roman"/>
          <w:bCs/>
          <w:color w:val="231E1F"/>
          <w:spacing w:val="-7"/>
          <w:w w:val="106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pacing w:val="-6"/>
          <w:w w:val="113"/>
          <w:sz w:val="24"/>
          <w:szCs w:val="24"/>
          <w:lang w:eastAsia="ru-RU"/>
        </w:rPr>
        <w:t>являетс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я</w:t>
      </w:r>
      <w:r w:rsidRPr="009E6DE3">
        <w:rPr>
          <w:rFonts w:ascii="Times New Roman" w:eastAsia="Times New Roman" w:hAnsi="Times New Roman" w:cs="Times New Roman"/>
          <w:color w:val="231E1F"/>
          <w:spacing w:val="29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pacing w:val="-6"/>
          <w:w w:val="113"/>
          <w:sz w:val="24"/>
          <w:szCs w:val="24"/>
          <w:lang w:eastAsia="ru-RU"/>
        </w:rPr>
        <w:t>формировани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е</w:t>
      </w:r>
      <w:r w:rsidRPr="009E6DE3">
        <w:rPr>
          <w:rFonts w:ascii="Times New Roman" w:eastAsia="Times New Roman" w:hAnsi="Times New Roman" w:cs="Times New Roman"/>
          <w:color w:val="231E1F"/>
          <w:spacing w:val="-23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pacing w:val="-6"/>
          <w:w w:val="113"/>
          <w:sz w:val="24"/>
          <w:szCs w:val="24"/>
          <w:lang w:eastAsia="ru-RU"/>
        </w:rPr>
        <w:t>универсальны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х</w:t>
      </w:r>
      <w:r w:rsidRPr="009E6DE3">
        <w:rPr>
          <w:rFonts w:ascii="Times New Roman" w:eastAsia="Times New Roman" w:hAnsi="Times New Roman" w:cs="Times New Roman"/>
          <w:color w:val="231E1F"/>
          <w:spacing w:val="6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pacing w:val="-6"/>
          <w:w w:val="113"/>
          <w:sz w:val="24"/>
          <w:szCs w:val="24"/>
          <w:lang w:eastAsia="ru-RU"/>
        </w:rPr>
        <w:t>учебны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х</w:t>
      </w:r>
      <w:r w:rsidRPr="009E6DE3">
        <w:rPr>
          <w:rFonts w:ascii="Times New Roman" w:eastAsia="Times New Roman" w:hAnsi="Times New Roman" w:cs="Times New Roman"/>
          <w:color w:val="231E1F"/>
          <w:spacing w:val="-20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pacing w:val="-6"/>
          <w:w w:val="113"/>
          <w:sz w:val="24"/>
          <w:szCs w:val="24"/>
          <w:lang w:eastAsia="ru-RU"/>
        </w:rPr>
        <w:t>действи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й</w:t>
      </w:r>
      <w:r w:rsidRPr="009E6DE3">
        <w:rPr>
          <w:rFonts w:ascii="Times New Roman" w:eastAsia="Times New Roman" w:hAnsi="Times New Roman" w:cs="Times New Roman"/>
          <w:color w:val="231E1F"/>
          <w:spacing w:val="-12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pacing w:val="-5"/>
          <w:w w:val="109"/>
          <w:sz w:val="24"/>
          <w:szCs w:val="24"/>
          <w:lang w:eastAsia="ru-RU"/>
        </w:rPr>
        <w:t>(УУД).</w:t>
      </w: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iCs/>
          <w:color w:val="231E1F"/>
          <w:w w:val="113"/>
          <w:sz w:val="24"/>
          <w:szCs w:val="24"/>
          <w:lang w:eastAsia="ru-RU"/>
        </w:rPr>
        <w:t>Регулятивные</w:t>
      </w:r>
      <w:r w:rsidRPr="009E6DE3">
        <w:rPr>
          <w:rFonts w:ascii="Times New Roman" w:eastAsia="Times New Roman" w:hAnsi="Times New Roman" w:cs="Times New Roman"/>
          <w:b/>
          <w:iCs/>
          <w:color w:val="231E1F"/>
          <w:spacing w:val="47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b/>
          <w:iCs/>
          <w:color w:val="231E1F"/>
          <w:w w:val="113"/>
          <w:sz w:val="24"/>
          <w:szCs w:val="24"/>
          <w:lang w:eastAsia="ru-RU"/>
        </w:rPr>
        <w:t>УУД: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33" w:hanging="10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iCs/>
          <w:color w:val="231E1F"/>
          <w:w w:val="113"/>
          <w:sz w:val="24"/>
          <w:szCs w:val="24"/>
          <w:lang w:eastAsia="ru-RU"/>
        </w:rPr>
        <w:t xml:space="preserve">определять </w:t>
      </w:r>
      <w:r w:rsidRPr="009E6DE3">
        <w:rPr>
          <w:rFonts w:ascii="Times New Roman" w:eastAsia="Times New Roman" w:hAnsi="Times New Roman" w:cs="Times New Roman"/>
          <w:iCs/>
          <w:color w:val="231E1F"/>
          <w:sz w:val="24"/>
          <w:szCs w:val="24"/>
          <w:lang w:eastAsia="ru-RU"/>
        </w:rPr>
        <w:t>и</w:t>
      </w:r>
      <w:r w:rsidRPr="009E6DE3">
        <w:rPr>
          <w:rFonts w:ascii="Times New Roman" w:eastAsia="Times New Roman" w:hAnsi="Times New Roman" w:cs="Times New Roman"/>
          <w:iCs/>
          <w:color w:val="231E1F"/>
          <w:spacing w:val="28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iCs/>
          <w:color w:val="231E1F"/>
          <w:w w:val="110"/>
          <w:sz w:val="24"/>
          <w:szCs w:val="24"/>
          <w:lang w:eastAsia="ru-RU"/>
        </w:rPr>
        <w:t>формировать</w:t>
      </w:r>
      <w:r w:rsidRPr="009E6DE3">
        <w:rPr>
          <w:rFonts w:ascii="Times New Roman" w:eastAsia="Times New Roman" w:hAnsi="Times New Roman" w:cs="Times New Roman"/>
          <w:iCs/>
          <w:color w:val="231E1F"/>
          <w:spacing w:val="2"/>
          <w:w w:val="110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 xml:space="preserve">цель </w:t>
      </w:r>
      <w:r w:rsidRPr="009E6DE3">
        <w:rPr>
          <w:rFonts w:ascii="Times New Roman" w:eastAsia="Times New Roman" w:hAnsi="Times New Roman" w:cs="Times New Roman"/>
          <w:color w:val="231E1F"/>
          <w:spacing w:val="16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 xml:space="preserve">деятельности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с</w:t>
      </w:r>
      <w:r w:rsidRPr="009E6DE3">
        <w:rPr>
          <w:rFonts w:ascii="Times New Roman" w:eastAsia="Times New Roman" w:hAnsi="Times New Roman" w:cs="Times New Roman"/>
          <w:color w:val="231E1F"/>
          <w:spacing w:val="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09"/>
          <w:sz w:val="24"/>
          <w:szCs w:val="24"/>
          <w:lang w:eastAsia="ru-RU"/>
        </w:rPr>
        <w:t>помо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щью</w:t>
      </w:r>
      <w:r w:rsidRPr="009E6DE3">
        <w:rPr>
          <w:rFonts w:ascii="Times New Roman" w:eastAsia="Times New Roman" w:hAnsi="Times New Roman" w:cs="Times New Roman"/>
          <w:color w:val="231E1F"/>
          <w:spacing w:val="5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7"/>
          <w:sz w:val="24"/>
          <w:szCs w:val="24"/>
          <w:lang w:eastAsia="ru-RU"/>
        </w:rPr>
        <w:t>учителя;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13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 в соответствии с поставленной задачей и условиями её реализации;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33" w:hanging="10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общую цель и пути её достижения;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33" w:hanging="10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33" w:hanging="10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функций и роли в совместной деятельности;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33" w:hanging="10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 разрешать конфликты;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33" w:hanging="10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13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собственное поведение и поведение </w:t>
      </w: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партнёра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внесение  необходимых коррективов;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hanging="10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учиться</w:t>
      </w:r>
      <w:r w:rsidRPr="009E6DE3">
        <w:rPr>
          <w:rFonts w:ascii="Times New Roman" w:eastAsia="Times New Roman" w:hAnsi="Times New Roman" w:cs="Times New Roman"/>
          <w:color w:val="231E1F"/>
          <w:spacing w:val="8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iCs/>
          <w:color w:val="231E1F"/>
          <w:w w:val="113"/>
          <w:sz w:val="24"/>
          <w:szCs w:val="24"/>
          <w:lang w:eastAsia="ru-RU"/>
        </w:rPr>
        <w:t>работать</w:t>
      </w:r>
      <w:r w:rsidRPr="009E6DE3">
        <w:rPr>
          <w:rFonts w:ascii="Times New Roman" w:eastAsia="Times New Roman" w:hAnsi="Times New Roman" w:cs="Times New Roman"/>
          <w:iCs/>
          <w:color w:val="231E1F"/>
          <w:spacing w:val="-26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по</w:t>
      </w:r>
      <w:r w:rsidRPr="009E6DE3">
        <w:rPr>
          <w:rFonts w:ascii="Times New Roman" w:eastAsia="Times New Roman" w:hAnsi="Times New Roman" w:cs="Times New Roman"/>
          <w:color w:val="231E1F"/>
          <w:spacing w:val="21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определенному алгоритму</w:t>
      </w: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231E1F"/>
          <w:w w:val="113"/>
          <w:sz w:val="24"/>
          <w:szCs w:val="24"/>
          <w:lang w:eastAsia="ru-RU"/>
        </w:rPr>
      </w:pP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iCs/>
          <w:color w:val="231E1F"/>
          <w:w w:val="113"/>
          <w:sz w:val="24"/>
          <w:szCs w:val="24"/>
          <w:lang w:eastAsia="ru-RU"/>
        </w:rPr>
        <w:t>Познавательные</w:t>
      </w:r>
      <w:r w:rsidRPr="009E6DE3">
        <w:rPr>
          <w:rFonts w:ascii="Times New Roman" w:eastAsia="Times New Roman" w:hAnsi="Times New Roman" w:cs="Times New Roman"/>
          <w:b/>
          <w:iCs/>
          <w:color w:val="231E1F"/>
          <w:spacing w:val="57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b/>
          <w:iCs/>
          <w:color w:val="231E1F"/>
          <w:w w:val="113"/>
          <w:sz w:val="24"/>
          <w:szCs w:val="24"/>
          <w:lang w:eastAsia="ru-RU"/>
        </w:rPr>
        <w:t>УУД: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информацию, делать выводы;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информацию из одной формы в другую: предлагать свои правила игры на основе знакомых игр; 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причинно-следственные связи. </w:t>
      </w: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iCs/>
          <w:color w:val="231E1F"/>
          <w:w w:val="114"/>
          <w:sz w:val="24"/>
          <w:szCs w:val="24"/>
          <w:lang w:eastAsia="ru-RU"/>
        </w:rPr>
        <w:t>Коммуникативные</w:t>
      </w:r>
      <w:r w:rsidRPr="009E6DE3">
        <w:rPr>
          <w:rFonts w:ascii="Times New Roman" w:eastAsia="Times New Roman" w:hAnsi="Times New Roman" w:cs="Times New Roman"/>
          <w:b/>
          <w:iCs/>
          <w:color w:val="231E1F"/>
          <w:spacing w:val="47"/>
          <w:w w:val="114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b/>
          <w:iCs/>
          <w:color w:val="231E1F"/>
          <w:w w:val="114"/>
          <w:sz w:val="24"/>
          <w:szCs w:val="24"/>
          <w:lang w:eastAsia="ru-RU"/>
        </w:rPr>
        <w:t>УУД: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133" w:hanging="1030"/>
        <w:jc w:val="both"/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умение</w:t>
      </w:r>
      <w:r w:rsidRPr="009E6DE3">
        <w:rPr>
          <w:rFonts w:ascii="Times New Roman" w:eastAsia="Times New Roman" w:hAnsi="Times New Roman" w:cs="Times New Roman"/>
          <w:color w:val="231E1F"/>
          <w:spacing w:val="26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iCs/>
          <w:color w:val="231E1F"/>
          <w:w w:val="111"/>
          <w:sz w:val="24"/>
          <w:szCs w:val="24"/>
          <w:lang w:eastAsia="ru-RU"/>
        </w:rPr>
        <w:t>оформлять</w:t>
      </w:r>
      <w:r w:rsidRPr="009E6DE3">
        <w:rPr>
          <w:rFonts w:ascii="Times New Roman" w:eastAsia="Times New Roman" w:hAnsi="Times New Roman" w:cs="Times New Roman"/>
          <w:iCs/>
          <w:color w:val="231E1F"/>
          <w:spacing w:val="-5"/>
          <w:w w:val="111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свои</w:t>
      </w:r>
      <w:r w:rsidRPr="009E6DE3">
        <w:rPr>
          <w:rFonts w:ascii="Times New Roman" w:eastAsia="Times New Roman" w:hAnsi="Times New Roman" w:cs="Times New Roman"/>
          <w:color w:val="231E1F"/>
          <w:spacing w:val="44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4"/>
          <w:sz w:val="24"/>
          <w:szCs w:val="24"/>
          <w:lang w:eastAsia="ru-RU"/>
        </w:rPr>
        <w:t>мысли</w:t>
      </w:r>
      <w:r w:rsidRPr="009E6DE3">
        <w:rPr>
          <w:rFonts w:ascii="Times New Roman" w:eastAsia="Times New Roman" w:hAnsi="Times New Roman" w:cs="Times New Roman"/>
          <w:color w:val="231E1F"/>
          <w:spacing w:val="-7"/>
          <w:w w:val="114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в</w:t>
      </w:r>
      <w:r w:rsidRPr="009E6DE3">
        <w:rPr>
          <w:rFonts w:ascii="Times New Roman" w:eastAsia="Times New Roman" w:hAnsi="Times New Roman" w:cs="Times New Roman"/>
          <w:color w:val="231E1F"/>
          <w:spacing w:val="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1"/>
          <w:sz w:val="24"/>
          <w:szCs w:val="24"/>
          <w:lang w:eastAsia="ru-RU"/>
        </w:rPr>
        <w:t>устной</w:t>
      </w:r>
      <w:r w:rsidRPr="009E6DE3">
        <w:rPr>
          <w:rFonts w:ascii="Times New Roman" w:eastAsia="Times New Roman" w:hAnsi="Times New Roman" w:cs="Times New Roman"/>
          <w:color w:val="231E1F"/>
          <w:spacing w:val="-5"/>
          <w:w w:val="111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 xml:space="preserve">форме </w:t>
      </w:r>
      <w:r w:rsidRPr="009E6DE3">
        <w:rPr>
          <w:rFonts w:ascii="Times New Roman" w:eastAsia="Times New Roman" w:hAnsi="Times New Roman" w:cs="Times New Roman"/>
          <w:color w:val="231E1F"/>
          <w:spacing w:val="6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iCs/>
          <w:color w:val="231E1F"/>
          <w:w w:val="117"/>
          <w:sz w:val="24"/>
          <w:szCs w:val="24"/>
          <w:lang w:eastAsia="ru-RU"/>
        </w:rPr>
        <w:t>слушат</w:t>
      </w:r>
      <w:r w:rsidRPr="009E6DE3">
        <w:rPr>
          <w:rFonts w:ascii="Times New Roman" w:eastAsia="Times New Roman" w:hAnsi="Times New Roman" w:cs="Times New Roman"/>
          <w:iCs/>
          <w:color w:val="231E1F"/>
          <w:spacing w:val="-8"/>
          <w:w w:val="117"/>
          <w:sz w:val="24"/>
          <w:szCs w:val="24"/>
          <w:lang w:eastAsia="ru-RU"/>
        </w:rPr>
        <w:t xml:space="preserve">ь </w:t>
      </w:r>
      <w:r w:rsidRPr="009E6DE3">
        <w:rPr>
          <w:rFonts w:ascii="Times New Roman" w:eastAsia="Times New Roman" w:hAnsi="Times New Roman" w:cs="Times New Roman"/>
          <w:color w:val="231E1F"/>
          <w:spacing w:val="20"/>
          <w:sz w:val="24"/>
          <w:szCs w:val="24"/>
          <w:lang w:eastAsia="ru-RU"/>
        </w:rPr>
        <w:t>и</w:t>
      </w:r>
      <w:r w:rsidRPr="009E6DE3">
        <w:rPr>
          <w:rFonts w:ascii="Times New Roman" w:eastAsia="Times New Roman" w:hAnsi="Times New Roman" w:cs="Times New Roman"/>
          <w:iCs/>
          <w:color w:val="231E1F"/>
          <w:spacing w:val="20"/>
          <w:w w:val="116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iCs/>
          <w:color w:val="231E1F"/>
          <w:w w:val="116"/>
          <w:sz w:val="24"/>
          <w:szCs w:val="24"/>
          <w:lang w:eastAsia="ru-RU"/>
        </w:rPr>
        <w:t>понимат</w:t>
      </w:r>
      <w:r w:rsidRPr="009E6DE3">
        <w:rPr>
          <w:rFonts w:ascii="Times New Roman" w:eastAsia="Times New Roman" w:hAnsi="Times New Roman" w:cs="Times New Roman"/>
          <w:iCs/>
          <w:color w:val="231E1F"/>
          <w:spacing w:val="-8"/>
          <w:w w:val="116"/>
          <w:sz w:val="24"/>
          <w:szCs w:val="24"/>
          <w:lang w:eastAsia="ru-RU"/>
        </w:rPr>
        <w:t xml:space="preserve">ь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 xml:space="preserve">речь </w:t>
      </w:r>
      <w:r w:rsidRPr="009E6DE3">
        <w:rPr>
          <w:rFonts w:ascii="Times New Roman" w:eastAsia="Times New Roman" w:hAnsi="Times New Roman" w:cs="Times New Roman"/>
          <w:color w:val="231E1F"/>
          <w:w w:val="115"/>
          <w:sz w:val="24"/>
          <w:szCs w:val="24"/>
          <w:lang w:eastAsia="ru-RU"/>
        </w:rPr>
        <w:t xml:space="preserve"> других</w:t>
      </w:r>
      <w:r w:rsidRPr="009E6DE3"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lang w:eastAsia="ru-RU"/>
        </w:rPr>
        <w:t>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right="13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iCs/>
          <w:color w:val="231E1F"/>
          <w:w w:val="112"/>
          <w:sz w:val="24"/>
          <w:szCs w:val="24"/>
          <w:lang w:eastAsia="ru-RU"/>
        </w:rPr>
        <w:t>договариваться</w:t>
      </w:r>
      <w:r w:rsidRPr="009E6DE3">
        <w:rPr>
          <w:rFonts w:ascii="Times New Roman" w:eastAsia="Times New Roman" w:hAnsi="Times New Roman" w:cs="Times New Roman"/>
          <w:iCs/>
          <w:color w:val="231E1F"/>
          <w:spacing w:val="-2"/>
          <w:w w:val="112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с</w:t>
      </w:r>
      <w:r w:rsidRPr="009E6DE3">
        <w:rPr>
          <w:rFonts w:ascii="Times New Roman" w:eastAsia="Times New Roman" w:hAnsi="Times New Roman" w:cs="Times New Roman"/>
          <w:color w:val="231E1F"/>
          <w:spacing w:val="11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1"/>
          <w:sz w:val="24"/>
          <w:szCs w:val="24"/>
          <w:lang w:eastAsia="ru-RU"/>
        </w:rPr>
        <w:t>одноклассниками</w:t>
      </w:r>
      <w:r w:rsidRPr="009E6DE3">
        <w:rPr>
          <w:rFonts w:ascii="Times New Roman" w:eastAsia="Times New Roman" w:hAnsi="Times New Roman" w:cs="Times New Roman"/>
          <w:color w:val="231E1F"/>
          <w:spacing w:val="49"/>
          <w:w w:val="111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1"/>
          <w:sz w:val="24"/>
          <w:szCs w:val="24"/>
          <w:lang w:eastAsia="ru-RU"/>
        </w:rPr>
        <w:t>совместно</w:t>
      </w:r>
      <w:r w:rsidRPr="009E6DE3">
        <w:rPr>
          <w:rFonts w:ascii="Times New Roman" w:eastAsia="Times New Roman" w:hAnsi="Times New Roman" w:cs="Times New Roman"/>
          <w:color w:val="231E1F"/>
          <w:spacing w:val="-20"/>
          <w:w w:val="111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с</w:t>
      </w:r>
      <w:r w:rsidRPr="009E6DE3">
        <w:rPr>
          <w:rFonts w:ascii="Times New Roman" w:eastAsia="Times New Roman" w:hAnsi="Times New Roman" w:cs="Times New Roman"/>
          <w:color w:val="231E1F"/>
          <w:spacing w:val="11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учителем</w:t>
      </w:r>
      <w:r w:rsidRPr="009E6DE3">
        <w:rPr>
          <w:rFonts w:ascii="Times New Roman" w:eastAsia="Times New Roman" w:hAnsi="Times New Roman" w:cs="Times New Roman"/>
          <w:color w:val="231E1F"/>
          <w:spacing w:val="-2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о</w:t>
      </w:r>
      <w:r w:rsidRPr="009E6DE3">
        <w:rPr>
          <w:rFonts w:ascii="Times New Roman" w:eastAsia="Times New Roman" w:hAnsi="Times New Roman" w:cs="Times New Roman"/>
          <w:color w:val="231E1F"/>
          <w:spacing w:val="10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пра</w:t>
      </w:r>
      <w:r w:rsidRPr="009E6DE3">
        <w:rPr>
          <w:rFonts w:ascii="Times New Roman" w:eastAsia="Times New Roman" w:hAnsi="Times New Roman" w:cs="Times New Roman"/>
          <w:color w:val="231E1F"/>
          <w:w w:val="115"/>
          <w:sz w:val="24"/>
          <w:szCs w:val="24"/>
          <w:lang w:eastAsia="ru-RU"/>
        </w:rPr>
        <w:t>вилах</w:t>
      </w:r>
      <w:r w:rsidRPr="009E6DE3">
        <w:rPr>
          <w:rFonts w:ascii="Times New Roman" w:eastAsia="Times New Roman" w:hAnsi="Times New Roman" w:cs="Times New Roman"/>
          <w:color w:val="231E1F"/>
          <w:spacing w:val="4"/>
          <w:w w:val="115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5"/>
          <w:sz w:val="24"/>
          <w:szCs w:val="24"/>
          <w:lang w:eastAsia="ru-RU"/>
        </w:rPr>
        <w:t>поведения</w:t>
      </w:r>
      <w:r w:rsidRPr="009E6DE3">
        <w:rPr>
          <w:rFonts w:ascii="Times New Roman" w:eastAsia="Times New Roman" w:hAnsi="Times New Roman" w:cs="Times New Roman"/>
          <w:color w:val="231E1F"/>
          <w:spacing w:val="-27"/>
          <w:w w:val="115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и</w:t>
      </w:r>
      <w:r w:rsidRPr="009E6DE3">
        <w:rPr>
          <w:rFonts w:ascii="Times New Roman" w:eastAsia="Times New Roman" w:hAnsi="Times New Roman" w:cs="Times New Roman"/>
          <w:color w:val="231E1F"/>
          <w:spacing w:val="20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общения</w:t>
      </w:r>
      <w:r w:rsidRPr="009E6DE3">
        <w:rPr>
          <w:rFonts w:ascii="Times New Roman" w:eastAsia="Times New Roman" w:hAnsi="Times New Roman" w:cs="Times New Roman"/>
          <w:color w:val="231E1F"/>
          <w:spacing w:val="-6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sz w:val="24"/>
          <w:szCs w:val="24"/>
          <w:lang w:eastAsia="ru-RU"/>
        </w:rPr>
        <w:t>и</w:t>
      </w:r>
      <w:r w:rsidRPr="009E6DE3">
        <w:rPr>
          <w:rFonts w:ascii="Times New Roman" w:eastAsia="Times New Roman" w:hAnsi="Times New Roman" w:cs="Times New Roman"/>
          <w:color w:val="231E1F"/>
          <w:spacing w:val="20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2"/>
          <w:sz w:val="24"/>
          <w:szCs w:val="24"/>
          <w:lang w:eastAsia="ru-RU"/>
        </w:rPr>
        <w:t>следовать</w:t>
      </w:r>
      <w:r w:rsidRPr="009E6DE3">
        <w:rPr>
          <w:rFonts w:ascii="Times New Roman" w:eastAsia="Times New Roman" w:hAnsi="Times New Roman" w:cs="Times New Roman"/>
          <w:color w:val="231E1F"/>
          <w:spacing w:val="-6"/>
          <w:w w:val="112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7"/>
          <w:sz w:val="24"/>
          <w:szCs w:val="24"/>
          <w:lang w:eastAsia="ru-RU"/>
        </w:rPr>
        <w:t>им;</w:t>
      </w:r>
    </w:p>
    <w:p w:rsidR="009E6DE3" w:rsidRPr="009E6DE3" w:rsidRDefault="009E6DE3" w:rsidP="009E6DE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231E1F"/>
          <w:w w:val="113"/>
          <w:sz w:val="24"/>
          <w:szCs w:val="24"/>
          <w:lang w:eastAsia="ru-RU"/>
        </w:rPr>
        <w:t>учиться</w:t>
      </w:r>
      <w:r w:rsidRPr="009E6DE3">
        <w:rPr>
          <w:rFonts w:ascii="Times New Roman" w:eastAsia="Times New Roman" w:hAnsi="Times New Roman" w:cs="Times New Roman"/>
          <w:color w:val="231E1F"/>
          <w:spacing w:val="43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iCs/>
          <w:color w:val="231E1F"/>
          <w:w w:val="113"/>
          <w:sz w:val="24"/>
          <w:szCs w:val="24"/>
          <w:lang w:eastAsia="ru-RU"/>
        </w:rPr>
        <w:t>работать</w:t>
      </w:r>
      <w:r w:rsidRPr="009E6DE3">
        <w:rPr>
          <w:rFonts w:ascii="Times New Roman" w:eastAsia="Times New Roman" w:hAnsi="Times New Roman" w:cs="Times New Roman"/>
          <w:iCs/>
          <w:color w:val="231E1F"/>
          <w:spacing w:val="8"/>
          <w:w w:val="113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iCs/>
          <w:color w:val="231E1F"/>
          <w:sz w:val="24"/>
          <w:szCs w:val="24"/>
          <w:lang w:eastAsia="ru-RU"/>
        </w:rPr>
        <w:t xml:space="preserve">в  паре, </w:t>
      </w:r>
      <w:r w:rsidRPr="009E6DE3">
        <w:rPr>
          <w:rFonts w:ascii="Times New Roman" w:eastAsia="Times New Roman" w:hAnsi="Times New Roman" w:cs="Times New Roman"/>
          <w:iCs/>
          <w:color w:val="231E1F"/>
          <w:spacing w:val="38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iCs/>
          <w:color w:val="231E1F"/>
          <w:w w:val="114"/>
          <w:sz w:val="24"/>
          <w:szCs w:val="24"/>
          <w:lang w:eastAsia="ru-RU"/>
        </w:rPr>
        <w:t>группе;</w:t>
      </w:r>
      <w:r w:rsidRPr="009E6DE3">
        <w:rPr>
          <w:rFonts w:ascii="Times New Roman" w:eastAsia="Times New Roman" w:hAnsi="Times New Roman" w:cs="Times New Roman"/>
          <w:iCs/>
          <w:color w:val="231E1F"/>
          <w:spacing w:val="27"/>
          <w:w w:val="114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4"/>
          <w:sz w:val="24"/>
          <w:szCs w:val="24"/>
          <w:lang w:eastAsia="ru-RU"/>
        </w:rPr>
        <w:t>выполнять</w:t>
      </w:r>
      <w:r w:rsidRPr="009E6DE3">
        <w:rPr>
          <w:rFonts w:ascii="Times New Roman" w:eastAsia="Times New Roman" w:hAnsi="Times New Roman" w:cs="Times New Roman"/>
          <w:color w:val="231E1F"/>
          <w:spacing w:val="37"/>
          <w:w w:val="114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4"/>
          <w:sz w:val="24"/>
          <w:szCs w:val="24"/>
          <w:lang w:eastAsia="ru-RU"/>
        </w:rPr>
        <w:t>различные</w:t>
      </w:r>
      <w:r w:rsidRPr="009E6DE3">
        <w:rPr>
          <w:rFonts w:ascii="Times New Roman" w:eastAsia="Times New Roman" w:hAnsi="Times New Roman" w:cs="Times New Roman"/>
          <w:color w:val="231E1F"/>
          <w:spacing w:val="37"/>
          <w:w w:val="114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4"/>
          <w:sz w:val="24"/>
          <w:szCs w:val="24"/>
          <w:lang w:eastAsia="ru-RU"/>
        </w:rPr>
        <w:t>роли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5"/>
          <w:sz w:val="24"/>
          <w:szCs w:val="24"/>
          <w:lang w:eastAsia="ru-RU"/>
        </w:rPr>
        <w:t>(лидера</w:t>
      </w:r>
      <w:r w:rsidRPr="009E6DE3">
        <w:rPr>
          <w:rFonts w:ascii="Times New Roman" w:eastAsia="Times New Roman" w:hAnsi="Times New Roman" w:cs="Times New Roman"/>
          <w:color w:val="231E1F"/>
          <w:spacing w:val="-22"/>
          <w:w w:val="115"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color w:val="231E1F"/>
          <w:w w:val="115"/>
          <w:sz w:val="24"/>
          <w:szCs w:val="24"/>
          <w:lang w:eastAsia="ru-RU"/>
        </w:rPr>
        <w:t>исполнителя).</w:t>
      </w:r>
    </w:p>
    <w:p w:rsidR="009E6DE3" w:rsidRPr="009E6DE3" w:rsidRDefault="009E6DE3" w:rsidP="009E6D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6DE3">
        <w:rPr>
          <w:rFonts w:ascii="Calibri" w:eastAsia="Calibri" w:hAnsi="Calibri" w:cs="Times New Roman"/>
          <w:b/>
        </w:rPr>
        <w:br w:type="page"/>
      </w:r>
      <w:r w:rsidRPr="009E6DE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Оздоровительные результаты программы внеурочной деятельности</w:t>
      </w:r>
    </w:p>
    <w:p w:rsidR="009E6DE3" w:rsidRPr="009E6DE3" w:rsidRDefault="009E6DE3" w:rsidP="009E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развитие.</w:t>
      </w:r>
    </w:p>
    <w:p w:rsidR="009E6DE3" w:rsidRPr="009E6DE3" w:rsidRDefault="009E6DE3" w:rsidP="009E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двигательная подготовленность как важный компонент здоровья учащихся;</w:t>
      </w:r>
    </w:p>
    <w:p w:rsidR="009E6DE3" w:rsidRPr="009E6DE3" w:rsidRDefault="009E6DE3" w:rsidP="009E6D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физических способностей;</w:t>
      </w:r>
    </w:p>
    <w:p w:rsidR="009E6DE3" w:rsidRPr="009E6DE3" w:rsidRDefault="009E6DE3" w:rsidP="009E6D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правил здорового и безопасного образа жизни;</w:t>
      </w:r>
    </w:p>
    <w:p w:rsidR="009E6DE3" w:rsidRPr="009E6DE3" w:rsidRDefault="009E6DE3" w:rsidP="009E6D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развитие  психических и нравственных качеств;</w:t>
      </w:r>
    </w:p>
    <w:p w:rsidR="009E6DE3" w:rsidRPr="009E6DE3" w:rsidRDefault="009E6DE3" w:rsidP="009E6DE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повышение социальной и трудовой активности; 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9E6DE3" w:rsidRPr="009E6DE3" w:rsidRDefault="009E6DE3" w:rsidP="009E6D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и проводить со сверстниками подвижные игры; </w:t>
      </w:r>
    </w:p>
    <w:p w:rsidR="009E6DE3" w:rsidRPr="009E6DE3" w:rsidRDefault="009E6DE3" w:rsidP="009E6D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взаимодействовать со сверстниками по правилам проведения подвижных игр и соревнований; </w:t>
      </w:r>
    </w:p>
    <w:p w:rsidR="009E6DE3" w:rsidRPr="009E6DE3" w:rsidRDefault="009E6DE3" w:rsidP="009E6DE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жизненно важные двигательные навыки и умения различными способами, в различных изменяющихся, вариативных условиях.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9E6DE3" w:rsidRPr="009E6DE3" w:rsidRDefault="009E6DE3" w:rsidP="009E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ходе реализация программы внеурочной деятельности по спортивно-оздоровительному направлению «Подвижные игры» обучающиеся должны </w:t>
      </w:r>
    </w:p>
    <w:p w:rsidR="009E6DE3" w:rsidRPr="009E6DE3" w:rsidRDefault="009E6DE3" w:rsidP="009E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E6DE3" w:rsidRPr="009E6DE3" w:rsidRDefault="009E6DE3" w:rsidP="009E6DE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истории развития подвижных игр  в России;</w:t>
      </w:r>
    </w:p>
    <w:p w:rsidR="009E6DE3" w:rsidRPr="009E6DE3" w:rsidRDefault="009E6DE3" w:rsidP="009E6DE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9E6DE3" w:rsidRPr="009E6DE3" w:rsidRDefault="009E6DE3" w:rsidP="009E6DE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формирования индивидуальных черт свойств личности посредством регулярных занятий;</w:t>
      </w:r>
    </w:p>
    <w:p w:rsidR="009E6DE3" w:rsidRPr="009E6DE3" w:rsidRDefault="009E6DE3" w:rsidP="009E6DE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индивидуальные способы </w:t>
      </w:r>
      <w:proofErr w:type="gramStart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развитием адаптивных свойств организма, укрепления здоровья и повышение физической подготовленности;</w:t>
      </w:r>
    </w:p>
    <w:p w:rsidR="009E6DE3" w:rsidRPr="009E6DE3" w:rsidRDefault="009E6DE3" w:rsidP="009E6DE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личной гигиены, профилактика травматизма и оказания доврачебной помощи; влияние здоровья на успешную учебную деятельность; </w:t>
      </w:r>
    </w:p>
    <w:p w:rsidR="009E6DE3" w:rsidRPr="009E6DE3" w:rsidRDefault="009E6DE3" w:rsidP="009E6DE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физических упражнений для сохранения и укрепления здоровья; </w:t>
      </w:r>
    </w:p>
    <w:p w:rsidR="009E6DE3" w:rsidRPr="009E6DE3" w:rsidRDefault="009E6DE3" w:rsidP="009E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уметь: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</w:rPr>
        <w:t>адекватно оценивать своё поведение в жизненных ситуациях;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</w:rPr>
        <w:t>отвечать за свои поступки;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</w:rPr>
        <w:t>отстаивать свою нравственную позицию в ситуации выбора;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  <w:lang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разрабатывать индивидуальный двигательный режим, подбирать и планировать физические упражнения; 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управлять своими эмоциями, эффективно взаимодействовать </w:t>
      </w:r>
      <w:proofErr w:type="gramStart"/>
      <w:r w:rsidRPr="009E6DE3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9E6D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сверстниками, владеть культурой общения;</w:t>
      </w:r>
      <w:r w:rsidRPr="009E6D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  <w:r w:rsidRPr="009E6D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9E6DE3" w:rsidRPr="009E6DE3" w:rsidRDefault="009E6DE3" w:rsidP="009E6DE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6DE3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пользоваться современным спортивным инвентарем и оборудованием.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9E6DE3" w:rsidRPr="009E6DE3" w:rsidRDefault="009E6DE3" w:rsidP="009E6DE3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E6DE3" w:rsidRPr="009E6DE3" w:rsidRDefault="009E6DE3" w:rsidP="009E6DE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6DE3">
        <w:rPr>
          <w:rFonts w:ascii="Calibri" w:eastAsia="Calibri" w:hAnsi="Calibri" w:cs="Times New Roman"/>
          <w:b/>
        </w:rPr>
        <w:br w:type="page"/>
      </w:r>
      <w:r w:rsidRPr="009E6DE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Формы учета знаний и умений, система контролирующих материалов для оценки планируемых результатов освоения программы внеурочной деятельности</w:t>
      </w:r>
    </w:p>
    <w:p w:rsidR="009E6DE3" w:rsidRPr="009E6DE3" w:rsidRDefault="009E6DE3" w:rsidP="009E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программы внеурочной деятельности зависит от тематики и содержания изучаемого раздела. </w:t>
      </w:r>
    </w:p>
    <w:p w:rsidR="009E6DE3" w:rsidRPr="009E6DE3" w:rsidRDefault="009E6DE3" w:rsidP="009E6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Продуктивным будет контроль в процессе организации следующих форм деятельности: </w:t>
      </w:r>
    </w:p>
    <w:p w:rsidR="009E6DE3" w:rsidRPr="009E6DE3" w:rsidRDefault="009E6DE3" w:rsidP="009E6DE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викторины; </w:t>
      </w:r>
    </w:p>
    <w:p w:rsidR="009E6DE3" w:rsidRPr="009E6DE3" w:rsidRDefault="009E6DE3" w:rsidP="009E6DE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конкурсы; </w:t>
      </w:r>
    </w:p>
    <w:p w:rsidR="009E6DE3" w:rsidRPr="009E6DE3" w:rsidRDefault="009E6DE3" w:rsidP="009E6DE3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ролевые игры; </w:t>
      </w:r>
    </w:p>
    <w:p w:rsidR="009E6DE3" w:rsidRPr="009E6DE3" w:rsidRDefault="009E6DE3" w:rsidP="009E6DE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заданий соревновательного характера;</w:t>
      </w:r>
    </w:p>
    <w:p w:rsidR="009E6DE3" w:rsidRPr="009E6DE3" w:rsidRDefault="009E6DE3" w:rsidP="009E6DE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результатов деятельности (знание, представление, деятельность по распространению ЗОЖ);</w:t>
      </w:r>
    </w:p>
    <w:p w:rsidR="009E6DE3" w:rsidRPr="009E6DE3" w:rsidRDefault="009E6DE3" w:rsidP="009E6DE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участия в конкурсных программах и др.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uppressLineNumbers/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9E6DE3">
        <w:rPr>
          <w:rFonts w:ascii="Calibri" w:eastAsia="Calibri" w:hAnsi="Calibri" w:cs="Calibri"/>
          <w:b/>
          <w:bCs/>
          <w:sz w:val="28"/>
          <w:szCs w:val="28"/>
          <w:lang w:eastAsia="ar-SA"/>
        </w:rPr>
        <w:br w:type="page"/>
      </w:r>
      <w:r w:rsidRPr="009E6DE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Содержание программы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внеурочной деятельности по спортивно-оздоровительному направлению «Подвижные игры» состоит из четырёх разделов: </w:t>
      </w:r>
    </w:p>
    <w:p w:rsidR="009E6DE3" w:rsidRPr="009E6DE3" w:rsidRDefault="009E6DE3" w:rsidP="009E6D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 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«Современные подвижные игры»  1 класс.</w:t>
      </w:r>
    </w:p>
    <w:p w:rsidR="009E6DE3" w:rsidRPr="009E6DE3" w:rsidRDefault="009E6DE3" w:rsidP="009E6D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«Старинные народные игры»  </w:t>
      </w:r>
    </w:p>
    <w:p w:rsidR="009E6DE3" w:rsidRPr="009E6DE3" w:rsidRDefault="009E6DE3" w:rsidP="009E6D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«Русские народные игры и забавы»  </w:t>
      </w:r>
    </w:p>
    <w:p w:rsidR="009E6DE3" w:rsidRPr="009E6DE3" w:rsidRDefault="009E6DE3" w:rsidP="009E6DE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«Русские игровые традиции» 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 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подвижные игры</w:t>
      </w: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(33 ч.)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Ознакомление с играми, требующими командного состава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1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Здоровый образ жизни (1ч)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 Беседа о здоровом образе жизни.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безопасного поведения в местах проведения подвижных игр. Значение подвижных игр для здорового образа жизни.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Тема 2 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Профилактика травматизма (0,5ч)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ТБ. Цели и задачи курса. Правила поведения в команде. 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Тема 3 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в порядке - спасибо зарядке!» (0,5ч)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утренней гимнастики.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Тема 4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Личная гигиена (0,5ч)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гигиена. Правила личной гигиены.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 Нарушение осанки (0,5)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укрепления осанки.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 Современные подвижные игры (30 ч)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«Мяч по кругу», «Поймай рыбку», «Цепи кованы», «Змейка на асфальте», «Бег с шариком», «Нас не слышно и не видно», «Третий лишний», «Ворота», «Чужая палочка», «Белки, шишки и орехи», «Пустое место», «Круговая охота», «Команда быстроногих», «Эстафета с булавами»,</w:t>
      </w: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«След в след»,</w:t>
      </w:r>
      <w:r w:rsidRPr="009E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«Мишень»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кочки на кочку»</w:t>
      </w: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«Без пары», «Веревочка», «Плетень», «Кто больше», «Успевай, не зевай», «День и ночь», «Кто подходил?», «Караси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и щука», «Белый медведь», «Два Мороза», «Охотники и утки», «Бомбардировка», «Встречная эстафета», «Метание в цель</w:t>
      </w:r>
      <w:r w:rsidRPr="009E6D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</w:t>
      </w: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 мячей над головой, сидя в колоннах», «Подвижная цель», «Мяч соседу», «Передал – садись», «Фигуры», «Быстрая передача», «Бросай – беги», «Не давай мяча водящему», «Гонка мячей по кругу», «Гонка мячей по рядам», «Встречная эстафета с мячом», «Эстафета с ведением мяча», «Перестрелка», «Наперегонки парами», «Ловушки-перебежки», «Вызов номеров», «Хитрая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лиса», «Наседка и курица», «Зайцы и лиса», «Ловля обезьян», «Третий лишний», «День и ночь», «Ворона и воробьи», «Красочки», «Мишка на прогулке», «Медведи и пчёлы», «У медведя </w:t>
      </w: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бору»,  «Волки, зайцы, лисы», «Краски», «Второй  лишний» «Эстафета».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«Отгадай, чей голосок», «Гуси – лебеди», «Третий лишний», «Шишки, жёлуди, орехи»,  «Мячик»,  «Мяч по полу», «Кто меткий?»,  «Метко в цель», «Гонка мячей», «Мяч соседу», «Скатывание шаров», «Гонки снежных </w:t>
      </w:r>
      <w:proofErr w:type="spell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комов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«Клуб ледяных инженеров», «Мяч из круга», «Гонка с шайбами», «Черепахи».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«Подвижная цель».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 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Старинные подвижные игры</w:t>
      </w: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(34 ч.)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 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Русские народные игры и забавы</w:t>
      </w: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(34 ч.)</w:t>
      </w:r>
    </w:p>
    <w:p w:rsidR="009E6DE3" w:rsidRPr="009E6DE3" w:rsidRDefault="009E6DE3" w:rsidP="009E6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</w:t>
      </w: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Русские игровые традиции</w:t>
      </w: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(34 ч.)</w:t>
      </w:r>
    </w:p>
    <w:p w:rsidR="009E6DE3" w:rsidRPr="009E6DE3" w:rsidRDefault="009E6DE3" w:rsidP="009E6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E6DE3" w:rsidRPr="009E6DE3">
          <w:pgSz w:w="11906" w:h="16838"/>
          <w:pgMar w:top="357" w:right="709" w:bottom="249" w:left="1418" w:header="709" w:footer="709" w:gutter="0"/>
          <w:cols w:space="720"/>
        </w:sect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  ПЛАНИРОВАНИЕ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«Современные подвижные игры»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15555" w:type="dxa"/>
        <w:tblLayout w:type="fixed"/>
        <w:tblLook w:val="04A0" w:firstRow="1" w:lastRow="0" w:firstColumn="1" w:lastColumn="0" w:noHBand="0" w:noVBand="1"/>
      </w:tblPr>
      <w:tblGrid>
        <w:gridCol w:w="674"/>
        <w:gridCol w:w="3968"/>
        <w:gridCol w:w="993"/>
        <w:gridCol w:w="1275"/>
        <w:gridCol w:w="2834"/>
        <w:gridCol w:w="1341"/>
        <w:gridCol w:w="1849"/>
        <w:gridCol w:w="2621"/>
      </w:tblGrid>
      <w:tr w:rsidR="009E6DE3" w:rsidRPr="009E6DE3" w:rsidTr="009E6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Электронные (цифровые) </w:t>
            </w:r>
            <w:proofErr w:type="gramStart"/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образователь-</w:t>
            </w:r>
            <w:proofErr w:type="spellStart"/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ресурсы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9E6DE3" w:rsidRPr="009E6DE3" w:rsidTr="009E6DE3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</w:t>
            </w: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Здоровый образ жизни 0,5 часа</w:t>
            </w:r>
          </w:p>
        </w:tc>
      </w:tr>
      <w:tr w:rsidR="009E6DE3" w:rsidRPr="009E6DE3" w:rsidTr="009E6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Cs/>
                <w:sz w:val="24"/>
                <w:szCs w:val="24"/>
              </w:rPr>
              <w:t>Беседа о здоровом образе жизни.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Правила безопасного поведения в местах проведения подвижных игр. Значение подвижных игр для здорового образа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знакомятся с понятием здоровый образ жизни, с правилами безопасного поведения </w:t>
            </w:r>
            <w:r w:rsidRPr="009E6DE3">
              <w:rPr>
                <w:rFonts w:ascii="Times New Roman" w:eastAsia="Times New Roman" w:hAnsi="Times New Roman"/>
                <w:bCs/>
                <w:sz w:val="24"/>
                <w:szCs w:val="24"/>
              </w:rPr>
              <w:t>в местах проведения подвижных игр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Cs/>
                <w:sz w:val="24"/>
                <w:szCs w:val="24"/>
              </w:rPr>
              <w:t>Теория.</w:t>
            </w:r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CE3C17" w:rsidP="009E6D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9E6DE3" w:rsidRPr="009E6DE3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https://resh.edu.ru/subject/9/</w:t>
              </w:r>
            </w:hyperlink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http://school-collection.edu.ru/catalog/teacher/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</w:t>
            </w:r>
          </w:p>
        </w:tc>
      </w:tr>
      <w:tr w:rsidR="009E6DE3" w:rsidRPr="009E6DE3" w:rsidTr="009E6DE3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</w:t>
            </w: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Профилактика травматизма 0,5 часа</w:t>
            </w:r>
          </w:p>
        </w:tc>
      </w:tr>
      <w:tr w:rsidR="009E6DE3" w:rsidRPr="009E6DE3" w:rsidTr="009E6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Инструкция по ТБ. Цели и задачи курса. Правила поведения в команде.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знакомятся с правилами поведения на занятиях подвижными играми, требованиями к обязательному их соблюдению; знакомятся с формой одежды для занятий в спортивном зале и в домашних условиях, во время прогулок на открытом воздухе;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CE3C17" w:rsidP="009E6D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9E6DE3" w:rsidRPr="009E6DE3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https://resh.edu.ru/subject/9/</w:t>
              </w:r>
            </w:hyperlink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http://school-collection.edu.ru/catalog/teacher/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Развитие ценностного отношения к человеческой жизни, уважения чужого мнения, развитие чувства толерантности</w:t>
            </w:r>
          </w:p>
        </w:tc>
      </w:tr>
      <w:tr w:rsidR="009E6DE3" w:rsidRPr="009E6DE3" w:rsidTr="009E6DE3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Здоровье в порядке - спасибо зарядке!» 0,5 час</w:t>
            </w:r>
          </w:p>
        </w:tc>
      </w:tr>
      <w:tr w:rsidR="009E6DE3" w:rsidRPr="009E6DE3" w:rsidTr="009E6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Комплекс упражнений утренней </w:t>
            </w:r>
            <w:r w:rsidRPr="009E6DE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гимнастики.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обсуждают рассказ </w:t>
            </w: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учителя о физкультминутке как комплексе физических упражнений, её предназначении в учебной деятельности учащихся младшего школьного возраста;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устанавливают положительную связь между физкультминутками и предупреждением утомления во время учебной деятельности, приводят примеры её планирования в режиме учебного дня;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разучивают комплексы физкультминуток в положении сидя и стоя на месте (упражнения на усиление активности дыхания, кровообращения и внимания; профилактики утомления мышц пальцев рук и спины);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обсуждают рассказ учителя о пользе утренней зарядки, правилах выполнения входящих в неё упражнений;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уточняют название упражнений и </w:t>
            </w: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последовательность их выполнения в комплексе;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разучивают комплекс утренней зарядки, контролируют правильность и последовательность выполнения входящих в него упражнений (упражнения для усиления дыхания и работы сердца; для мышц рук, туловища, спины, живота и ног; дыхательные упражнения для восстановления организма);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Практичес</w:t>
            </w: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кая работа;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CE3C17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history="1">
              <w:r w:rsidR="009E6DE3" w:rsidRPr="009E6DE3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https://resh.edu.r</w:t>
              </w:r>
              <w:r w:rsidR="009E6DE3" w:rsidRPr="009E6DE3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</w:rPr>
                <w:lastRenderedPageBreak/>
                <w:t>u/subject/9/</w:t>
              </w:r>
            </w:hyperlink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http://school-collection.edu.ru/catalog/teacher/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 </w:t>
            </w:r>
            <w:proofErr w:type="gramStart"/>
            <w:r w:rsidRPr="009E6DE3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9E6DE3">
              <w:rPr>
                <w:rFonts w:ascii="Times New Roman" w:hAnsi="Times New Roman"/>
                <w:sz w:val="24"/>
                <w:szCs w:val="24"/>
              </w:rPr>
              <w:t xml:space="preserve"> культуры здорового и безопасного образа жизни</w:t>
            </w:r>
          </w:p>
        </w:tc>
      </w:tr>
      <w:tr w:rsidR="009E6DE3" w:rsidRPr="009E6DE3" w:rsidTr="009E6DE3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lastRenderedPageBreak/>
              <w:t xml:space="preserve">Раздел 4. </w:t>
            </w:r>
            <w:r w:rsidRPr="009E6D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Личная гигиена 0.5 часа</w:t>
            </w:r>
          </w:p>
        </w:tc>
      </w:tr>
      <w:tr w:rsidR="009E6DE3" w:rsidRPr="009E6DE3" w:rsidTr="009E6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Что такое гигиена. Правила личной гигиены.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знакомятся с понятием «личная гигиена», обсуждают положительную связь личной гигиены с состоянием здоровья человека;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знакомятся с гигиеническими процедурами и правилами их выполнения, устанавливают время их проведения в режиме дня;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CE3C17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9E6DE3" w:rsidRPr="009E6DE3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https://resh.edu.ru/subject/9/</w:t>
              </w:r>
            </w:hyperlink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http://school-collection.edu.ru/catalog/teacher/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внимания обучающихся к регулярным занятиям физической культурой, в том числе освоению гимнастических упражнений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      </w:r>
          </w:p>
        </w:tc>
      </w:tr>
      <w:tr w:rsidR="009E6DE3" w:rsidRPr="009E6DE3" w:rsidTr="009E6DE3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Раздел 5. Нарушение осанки 0,5 часа</w:t>
            </w:r>
          </w:p>
        </w:tc>
      </w:tr>
      <w:tr w:rsidR="009E6DE3" w:rsidRPr="009E6DE3" w:rsidTr="009E6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Упражнения для укрепления осанки.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знакомятся с понятием «осанка человека», правильной и неправильной формой осанки, обсуждают её отличительные признаки;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знакомятся с возможными причинами нарушения осанки и способами её профилактики;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определяют целесообразность использования физических упражнений для профилактики нарушения осанки;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разучивают упражнения для профилактики нарушения осанки (упражнения для формирования навыка </w:t>
            </w:r>
            <w:proofErr w:type="spellStart"/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прямостояния</w:t>
            </w:r>
            <w:proofErr w:type="spellEnd"/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 и упражнения для развития силы отдельных мышечных групп);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Устный опрос;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CE3C17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9E6DE3" w:rsidRPr="009E6DE3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https://resh.edu.ru/subject/9/</w:t>
              </w:r>
            </w:hyperlink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http://school-collection.edu.ru/catalog/teacher/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культуры здорового и безопасного образа жизни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</w:t>
            </w:r>
          </w:p>
          <w:p w:rsidR="009E6DE3" w:rsidRPr="009E6DE3" w:rsidRDefault="009E6DE3" w:rsidP="009E6D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и спортом</w:t>
            </w:r>
          </w:p>
        </w:tc>
      </w:tr>
      <w:tr w:rsidR="009E6DE3" w:rsidRPr="009E6DE3" w:rsidTr="009E6DE3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6. Современные подвижные игры  30 часов</w:t>
            </w:r>
          </w:p>
        </w:tc>
      </w:tr>
      <w:tr w:rsidR="009E6DE3" w:rsidRPr="009E6DE3" w:rsidTr="009E6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Игры с бегом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Игры с мячом.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Игра с прыжками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Зимние забавы.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Игры малой подвижности.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Эстафеты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 </w:t>
            </w: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разучивают игровые действия и правила подвижных игр, обучаются способам организации и подготовки игровых площадок;</w:t>
            </w:r>
            <w:proofErr w:type="gramEnd"/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обучаются самостоятельной организации и проведению подвижных игр (по учебным группам);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играют в разученные подвижные игры;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Практическая работа;</w:t>
            </w:r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DE3" w:rsidRPr="009E6DE3" w:rsidRDefault="00CE3C17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9E6DE3" w:rsidRPr="009E6DE3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https://resh.edu.ru/subject/9/</w:t>
              </w:r>
            </w:hyperlink>
          </w:p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>http://school-collection.edu.ru/catalog/teacher/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t xml:space="preserve">Приобретение опыта ведения конструктивного диалога; групповой работы или работы в парах, которые учат </w:t>
            </w:r>
            <w:r w:rsidRPr="009E6D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школьников командной работе и взаимодействию с другими детьми</w:t>
            </w:r>
          </w:p>
        </w:tc>
      </w:tr>
      <w:tr w:rsidR="009E6DE3" w:rsidRPr="009E6DE3" w:rsidTr="009E6D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DE3" w:rsidRPr="009E6DE3" w:rsidRDefault="009E6DE3" w:rsidP="009E6DE3">
            <w:pPr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E3" w:rsidRPr="009E6DE3" w:rsidRDefault="009E6DE3" w:rsidP="009E6DE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6DE3" w:rsidRPr="009E6DE3" w:rsidRDefault="009E6DE3" w:rsidP="009E6D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E6DE3" w:rsidRPr="009E6DE3" w:rsidRDefault="009E6DE3" w:rsidP="009E6D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 w:type="page"/>
      </w:r>
    </w:p>
    <w:p w:rsidR="009E6DE3" w:rsidRPr="009E6DE3" w:rsidRDefault="009E6DE3" w:rsidP="009E6D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ПОУРОЧНОЕ ПЛАНИРОВАНИЕ</w:t>
      </w:r>
    </w:p>
    <w:p w:rsidR="009E6DE3" w:rsidRPr="009E6DE3" w:rsidRDefault="009E6DE3" w:rsidP="009E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10219"/>
        <w:gridCol w:w="1418"/>
        <w:gridCol w:w="2345"/>
      </w:tblGrid>
      <w:tr w:rsidR="009E6DE3" w:rsidRPr="009E6DE3" w:rsidTr="009E6DE3">
        <w:trPr>
          <w:cantSplit/>
          <w:trHeight w:val="843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19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45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</w:tr>
      <w:tr w:rsidR="009E6DE3" w:rsidRPr="009E6DE3" w:rsidTr="009E6DE3">
        <w:trPr>
          <w:trHeight w:val="401"/>
        </w:trPr>
        <w:tc>
          <w:tcPr>
            <w:tcW w:w="80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жизни.  Беседа о здоровом образе жизни. Правила безопасного поведения в местах проведения подвижных игр. Значение подвижных игр для здорового образа жизни.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«У ребят порядок строгий»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9E6DE3" w:rsidRPr="009E6DE3" w:rsidTr="009E6DE3">
        <w:trPr>
          <w:trHeight w:val="430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травматизма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Инструкция по ТБ.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в команде.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«К своим флажкам!»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в порядке - спасибо зарядке! Комплекс упражнений утренней гимнастики с рифмованными строчками.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«На зарядку становись!».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9E6DE3" w:rsidRPr="009E6DE3" w:rsidTr="009E6DE3">
        <w:trPr>
          <w:trHeight w:val="294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Личная гигиена. Что такое гигиена. Правила личной гигиены.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бегом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с предметами. 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«Отгадай, чей голосок?»,  «Гуси – лебеди», «Цепи </w:t>
            </w:r>
            <w:proofErr w:type="spell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кованы</w:t>
            </w: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одвижная</w:t>
            </w:r>
            <w:proofErr w:type="spell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</w:t>
            </w:r>
            <w:proofErr w:type="spell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осанка и её значение для здоровья и хорошей учёбы.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формирования правильной осанки, укрепления мышечного корсета.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занятия: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специальных упражнений «Ровная спина».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«Поймай рыбку»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ОРУ в движении.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««Фигуры»,  «Волки, зайцы, лисы».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ОРУ с предметами.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«Третий лишний», «Шишки, жёлуди, орехи».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с мячом</w:t>
            </w: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возникновения игр с мячом. Профилактика травматизма при работе с мячом. Перекаты </w:t>
            </w: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мяча. Комплекс ОРУ с мячом. 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«Мяч по кругу», «Метание в цель».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глазомера и чувства расстояния. Передача мяча. Метание мяча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игры: «Кто меткий?» «Охотники и утки». 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DE3" w:rsidRPr="009E6DE3" w:rsidTr="009E6DE3">
        <w:trPr>
          <w:trHeight w:val="133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основных мышечных групп; мышц рук и плечевого пояса.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«Передача мяча в колоннах», «Гонка мячей».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бросанию, метанию и ловле мяча в игре. Броски и ловля </w:t>
            </w: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мяча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Подвижные игра «Мяч по полу», 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Броски и ловля мяча.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«Подвижная цель», «Мяч соседу».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Игра с прыжками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детского травматизма. Знакомство с правилами дыхания во время прыжков. Последовательность обучения прыжкам.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ОРУ «Скакалочка».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«Прыгающие воробышки», «Поймай рыбку».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упражнений с длинной скакалкой «Верёвочка».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«Удочка», «Плетень».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ОРУ с короткими скакалками «Солнышко».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 «Зеркало», «Кто больше».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ОРУ со скакалкой «Лучики». Подвижные игры «Выше ноги от земли», «Нас не слышно и не видно».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«Кто больше»,  «Лягушата и цапля». 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и его влияние на организм. Первая помощь при обморожении.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«Скатывание шаров». 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«Ворота», «Успевай, не зевай»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«Мишень», «Два Мороза»,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«Гонка с шайбами», «Перестрелка», «Клуб ледяных инженеров»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«Белый медведь», «Хитрая лиса», «Зимние салки»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Игры малой подвижности.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травматизма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Инструкция по ТБ. Правила поведения в команде.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«Веревочка»,  «День и ночь», «Кто подходил?»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«Бег с шариком», «Красный, зелёный», «Альпинисты»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«Нас не слышно и не видно», «Наседка и курица», «Зайцы и лиса»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с мешочками. Подвижные игры «Разведчики», «Поезд».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«Нарушение осанки» Гимнастические построения, размыкания, фигурная маршировка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«Команда </w:t>
            </w: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быстроногих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», «След в след»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Эстафеты</w:t>
            </w: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проведения эстафет. Профилактика травматизма.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эстафеты.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«След в след»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укрепления осанки. Подвижная игра «Третий лишний»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предметами (мячами, обручами, скакалками)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«Чужая палочка»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на развитие статистического и динамического равновесия.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эстафеты.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«Мишень», «С кочки на кочку», «Без пары», «Караси и щука»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эстафеты.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«Третий лишний», «Ворона и воробьи», «Краски», «Пустое место»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  <w:tr w:rsidR="009E6DE3" w:rsidRPr="009E6DE3" w:rsidTr="009E6DE3">
        <w:trPr>
          <w:trHeight w:val="617"/>
        </w:trPr>
        <w:tc>
          <w:tcPr>
            <w:tcW w:w="8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DE3" w:rsidRPr="009E6DE3" w:rsidRDefault="009E6DE3" w:rsidP="009E6DE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эстафеты.</w:t>
            </w:r>
          </w:p>
          <w:p w:rsidR="009E6DE3" w:rsidRPr="009E6DE3" w:rsidRDefault="009E6DE3" w:rsidP="009E6D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«Белки, шишки и орехи», «Бросай – беги», «Вызов номеров»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  <w:p w:rsidR="009E6DE3" w:rsidRPr="009E6DE3" w:rsidRDefault="009E6DE3" w:rsidP="009E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DE3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</w:tr>
    </w:tbl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ОБЕСПЕЧЕНИЕ ОБРАЗОВАТЕЛЬНОГО ПРОЦЕССА 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УЧЕБНЫЕ МАТЕРИАЛЫ ДЛЯ УЧЕНИКА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ДЛЯ УЧИТЕЛЯ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культура: 1—2 классы: методическое пособие / О. А. </w:t>
      </w:r>
      <w:proofErr w:type="spell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Немова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</w:t>
      </w: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2017.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 А. П., Мельников С. Б. Методика физического воспитания с основами теории. - М.: Просвещение, 1991.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 некоторых терминов и понятий учителя физической культуры и его учеников. - Кемерово, 1998.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 для детей: Пособие для учителя физкультуры. </w:t>
      </w:r>
      <w:proofErr w:type="spellStart"/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Лепёшкин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— М.: Школьная Пресса, 2004. — 64 с. — (Начальная школа: воспитание и обучение.</w:t>
      </w:r>
      <w:proofErr w:type="gram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к журналу «Дошкольник. </w:t>
      </w: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Младший школьник»; </w:t>
      </w:r>
      <w:proofErr w:type="spell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. 9.)</w:t>
      </w:r>
      <w:proofErr w:type="gramEnd"/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https://resh.edu.ru/ 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https://interneturok.ru/ 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http://www.openclass.ru 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http://metodsovet.su 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https://www.gto.ru/norms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https://resh.edu.ru/subject/9/1/ 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http://school-collection.edu.ru/catalog/teacher/ 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https://www.gto.ru/norms 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https://uchi.ru/?-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ОБОРУДОВАНИЕ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Скамейка гимнастическая, мат гимнастический, стенка гимнастическая </w:t>
      </w:r>
      <w:proofErr w:type="spell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пристенная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канат для лазания, мяч гимнастический, мяч для метания, ботинки для лыж, лыжи, лыжные палки, мяч волейбольный, мяч футбольный, мяч баскетбольный, футбольная сетка, волейбольная сетка, бревно напольное</w:t>
      </w:r>
      <w:proofErr w:type="gramEnd"/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ПРОВЕДЕНИЯ ПРАКТИЧЕСКИХ РАБОТ</w:t>
      </w: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Скамейка гимнастическая, мостик гимнастический подпружиненный, мат гимнастический прямой, перекладина гимнастическая </w:t>
      </w:r>
      <w:proofErr w:type="spellStart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пристенная</w:t>
      </w:r>
      <w:proofErr w:type="spellEnd"/>
      <w:r w:rsidRPr="009E6DE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канат для лазания, мяч гимнастический, мяч для метания, ботинки для лыж, лыжи, лыжные палки, мяч волейбольный, мяч футбольный, мяч баскетбольный.</w:t>
      </w:r>
      <w:proofErr w:type="gramEnd"/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E6DE3" w:rsidRPr="009E6DE3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9E6DE3" w:rsidRPr="009E6DE3" w:rsidRDefault="009E6DE3" w:rsidP="009E6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0697" w:rsidRDefault="00000697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00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740">
    <w:multiLevelType w:val="hybridMultilevel"/>
    <w:lvl w:ilvl="0" w:tplc="37229200">
      <w:start w:val="1"/>
      <w:numFmt w:val="decimal"/>
      <w:lvlText w:val="%1."/>
      <w:lvlJc w:val="left"/>
      <w:pPr>
        <w:ind w:left="720" w:hanging="360"/>
      </w:pPr>
    </w:lvl>
    <w:lvl w:ilvl="1" w:tplc="37229200" w:tentative="1">
      <w:start w:val="1"/>
      <w:numFmt w:val="lowerLetter"/>
      <w:lvlText w:val="%2."/>
      <w:lvlJc w:val="left"/>
      <w:pPr>
        <w:ind w:left="1440" w:hanging="360"/>
      </w:pPr>
    </w:lvl>
    <w:lvl w:ilvl="2" w:tplc="37229200" w:tentative="1">
      <w:start w:val="1"/>
      <w:numFmt w:val="lowerRoman"/>
      <w:lvlText w:val="%3."/>
      <w:lvlJc w:val="right"/>
      <w:pPr>
        <w:ind w:left="2160" w:hanging="180"/>
      </w:pPr>
    </w:lvl>
    <w:lvl w:ilvl="3" w:tplc="37229200" w:tentative="1">
      <w:start w:val="1"/>
      <w:numFmt w:val="decimal"/>
      <w:lvlText w:val="%4."/>
      <w:lvlJc w:val="left"/>
      <w:pPr>
        <w:ind w:left="2880" w:hanging="360"/>
      </w:pPr>
    </w:lvl>
    <w:lvl w:ilvl="4" w:tplc="37229200" w:tentative="1">
      <w:start w:val="1"/>
      <w:numFmt w:val="lowerLetter"/>
      <w:lvlText w:val="%5."/>
      <w:lvlJc w:val="left"/>
      <w:pPr>
        <w:ind w:left="3600" w:hanging="360"/>
      </w:pPr>
    </w:lvl>
    <w:lvl w:ilvl="5" w:tplc="37229200" w:tentative="1">
      <w:start w:val="1"/>
      <w:numFmt w:val="lowerRoman"/>
      <w:lvlText w:val="%6."/>
      <w:lvlJc w:val="right"/>
      <w:pPr>
        <w:ind w:left="4320" w:hanging="180"/>
      </w:pPr>
    </w:lvl>
    <w:lvl w:ilvl="6" w:tplc="37229200" w:tentative="1">
      <w:start w:val="1"/>
      <w:numFmt w:val="decimal"/>
      <w:lvlText w:val="%7."/>
      <w:lvlJc w:val="left"/>
      <w:pPr>
        <w:ind w:left="5040" w:hanging="360"/>
      </w:pPr>
    </w:lvl>
    <w:lvl w:ilvl="7" w:tplc="37229200" w:tentative="1">
      <w:start w:val="1"/>
      <w:numFmt w:val="lowerLetter"/>
      <w:lvlText w:val="%8."/>
      <w:lvlJc w:val="left"/>
      <w:pPr>
        <w:ind w:left="5760" w:hanging="360"/>
      </w:pPr>
    </w:lvl>
    <w:lvl w:ilvl="8" w:tplc="37229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39">
    <w:multiLevelType w:val="hybridMultilevel"/>
    <w:lvl w:ilvl="0" w:tplc="555865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C363788"/>
    <w:multiLevelType w:val="multilevel"/>
    <w:tmpl w:val="1934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F71B9"/>
    <w:multiLevelType w:val="multilevel"/>
    <w:tmpl w:val="19C0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3531C"/>
    <w:multiLevelType w:val="hybridMultilevel"/>
    <w:tmpl w:val="175C9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110F8"/>
    <w:multiLevelType w:val="hybridMultilevel"/>
    <w:tmpl w:val="3C062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5D06E8"/>
    <w:multiLevelType w:val="hybridMultilevel"/>
    <w:tmpl w:val="974E2258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>
    <w:nsid w:val="2BC27B41"/>
    <w:multiLevelType w:val="hybridMultilevel"/>
    <w:tmpl w:val="2294012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3BE32FA3"/>
    <w:multiLevelType w:val="hybridMultilevel"/>
    <w:tmpl w:val="418C10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7DD3D79"/>
    <w:multiLevelType w:val="hybridMultilevel"/>
    <w:tmpl w:val="03727D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16D00B2"/>
    <w:multiLevelType w:val="hybridMultilevel"/>
    <w:tmpl w:val="9874459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9">
    <w:nsid w:val="705E23A0"/>
    <w:multiLevelType w:val="hybridMultilevel"/>
    <w:tmpl w:val="F8404790"/>
    <w:lvl w:ilvl="0" w:tplc="A95A8E3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B3541"/>
    <w:multiLevelType w:val="multilevel"/>
    <w:tmpl w:val="8720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EF3176"/>
    <w:multiLevelType w:val="hybridMultilevel"/>
    <w:tmpl w:val="786C697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>
    <w:nsid w:val="767F32B6"/>
    <w:multiLevelType w:val="multilevel"/>
    <w:tmpl w:val="5E78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39">
    <w:abstractNumId w:val="30739"/>
  </w:num>
  <w:num w:numId="30740">
    <w:abstractNumId w:val="3074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E3"/>
    <w:rsid w:val="00000697"/>
    <w:rsid w:val="009E6DE3"/>
    <w:rsid w:val="00C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9E6DE3"/>
    <w:pPr>
      <w:keepNext/>
      <w:keepLines/>
      <w:suppressAutoHyphens/>
      <w:spacing w:after="0" w:line="240" w:lineRule="auto"/>
      <w:ind w:left="1418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E3"/>
    <w:rPr>
      <w:rFonts w:ascii="Times New Roman" w:eastAsia="Times New Roman" w:hAnsi="Times New Roman" w:cs="Times New Roman"/>
      <w:b/>
      <w:bCs/>
      <w:caps/>
      <w:sz w:val="24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E6DE3"/>
  </w:style>
  <w:style w:type="character" w:styleId="a3">
    <w:name w:val="Hyperlink"/>
    <w:basedOn w:val="a0"/>
    <w:uiPriority w:val="99"/>
    <w:semiHidden/>
    <w:unhideWhenUsed/>
    <w:rsid w:val="009E6D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6DE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E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E6DE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E6D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9E6DE3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12">
    <w:name w:val="Без интервала1"/>
    <w:uiPriority w:val="99"/>
    <w:rsid w:val="009E6D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7">
    <w:name w:val="c17"/>
    <w:rsid w:val="009E6DE3"/>
  </w:style>
  <w:style w:type="table" w:styleId="a9">
    <w:name w:val="Table Grid"/>
    <w:basedOn w:val="a1"/>
    <w:uiPriority w:val="59"/>
    <w:rsid w:val="009E6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9E6DE3"/>
    <w:pPr>
      <w:keepNext/>
      <w:keepLines/>
      <w:suppressAutoHyphens/>
      <w:spacing w:after="0" w:line="240" w:lineRule="auto"/>
      <w:ind w:left="1418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DE3"/>
    <w:rPr>
      <w:rFonts w:ascii="Times New Roman" w:eastAsia="Times New Roman" w:hAnsi="Times New Roman" w:cs="Times New Roman"/>
      <w:b/>
      <w:bCs/>
      <w:caps/>
      <w:sz w:val="24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E6DE3"/>
  </w:style>
  <w:style w:type="character" w:styleId="a3">
    <w:name w:val="Hyperlink"/>
    <w:basedOn w:val="a0"/>
    <w:uiPriority w:val="99"/>
    <w:semiHidden/>
    <w:unhideWhenUsed/>
    <w:rsid w:val="009E6D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6DE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E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E6DE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E6D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9E6DE3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12">
    <w:name w:val="Без интервала1"/>
    <w:uiPriority w:val="99"/>
    <w:rsid w:val="009E6D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7">
    <w:name w:val="c17"/>
    <w:rsid w:val="009E6DE3"/>
  </w:style>
  <w:style w:type="table" w:styleId="a9">
    <w:name w:val="Table Grid"/>
    <w:basedOn w:val="a1"/>
    <w:uiPriority w:val="59"/>
    <w:rsid w:val="009E6D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resh.edu.ru/subject/9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9/" TargetMode="External"/><Relationship Id="rId11" Type="http://schemas.openxmlformats.org/officeDocument/2006/relationships/hyperlink" Target="https://resh.edu.ru/subject/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9/" TargetMode="External"/><Relationship Id="rId328859810" Type="http://schemas.openxmlformats.org/officeDocument/2006/relationships/footnotes" Target="footnotes.xml"/><Relationship Id="rId953619089" Type="http://schemas.openxmlformats.org/officeDocument/2006/relationships/endnotes" Target="endnotes.xml"/><Relationship Id="rId636599739" Type="http://schemas.openxmlformats.org/officeDocument/2006/relationships/comments" Target="comments.xml"/><Relationship Id="rId688330890" Type="http://schemas.microsoft.com/office/2011/relationships/commentsExtended" Target="commentsExtended.xml"/><Relationship Id="rId41486113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lKPawUoOzIqNezHg8/UO4qoT5yk=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328859810"/>
            <mdssi:RelationshipReference SourceId="rId953619089"/>
            <mdssi:RelationshipReference SourceId="rId636599739"/>
            <mdssi:RelationshipReference SourceId="rId688330890"/>
            <mdssi:RelationshipReference SourceId="rId414861131"/>
          </Transform>
          <Transform Algorithm="http://www.w3.org/TR/2001/REC-xml-c14n-20010315"/>
        </Transforms>
        <DigestMethod Algorithm="http://www.w3.org/2000/09/xmldsig#sha1"/>
        <DigestValue>gImagCIqrf3DaZRDzK2iMYsOeJU=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BAbY7fGnQYKS6XDXqsOymfmohZM=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SKKAydxKuU3233AsKWx245xoFqM=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rjpxaAKEQhN4P1TNK+Jm3RWThVc=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DE+A2J+6syb6KDz/grk3vjYWppg=</DigestValue>
      </Reference>
      <Reference URI="/word/styles.xml?ContentType=application/vnd.openxmlformats-officedocument.wordprocessingml.styles+xml">
        <DigestMethod Algorithm="http://www.w3.org/2000/09/xmldsig#sha1"/>
        <DigestValue>lJZnxcW9YEeU35my73g0MJv/IOU=</DigestValue>
      </Reference>
      <Reference URI="/word/stylesWithEffects.xml?ContentType=application/vnd.ms-word.stylesWithEffects+xml">
        <DigestMethod Algorithm="http://www.w3.org/2000/09/xmldsig#sha1"/>
        <DigestValue>7vCLLvv1rMvCxh7B02cxI3oOkJQ=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ss0InxIhLgXDTKUFis9Qu1MGeIg=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5370</Words>
  <Characters>30609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2023-09-04T04:24:00Z</dcterms:created>
  <dcterms:modified xsi:type="dcterms:W3CDTF">2023-09-04T04:27:00Z</dcterms:modified>
</cp:coreProperties>
</file>