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99c772b-1c2c-414c-9fa0-86e4dc0ff531"/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САХАЛИНСКОЙ ОБЛАСТИ</w:t>
      </w:r>
      <w:bookmarkEnd w:id="0"/>
      <w:r w:rsidRPr="00D270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2e57544-b06e-4214-b0f2-f2dfb4114124"/>
      <w:r w:rsidRPr="00D27047">
        <w:rPr>
          <w:rFonts w:ascii="Times New Roman" w:hAnsi="Times New Roman"/>
          <w:b/>
          <w:color w:val="000000"/>
          <w:sz w:val="28"/>
          <w:lang w:val="ru-RU"/>
        </w:rPr>
        <w:t>ОТДЕЛ ОБРАЗОВАНИЯ МО"ТОМАРИНСКИЙ ГОРОДСКОЙ ОКРУГ" САХАЛИНСКОЙ ОБЛАСТИ</w:t>
      </w:r>
      <w:bookmarkEnd w:id="1"/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27047">
        <w:rPr>
          <w:rFonts w:ascii="Times New Roman" w:hAnsi="Times New Roman"/>
          <w:color w:val="000000"/>
          <w:sz w:val="28"/>
          <w:lang w:val="ru-RU"/>
        </w:rPr>
        <w:t>​</w:t>
      </w:r>
    </w:p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МБОУ СОШ № 2 г. Томари Сахалинской области</w:t>
      </w:r>
    </w:p>
    <w:p w:rsidR="009F4741" w:rsidRPr="00D27047" w:rsidRDefault="009F4741" w:rsidP="009F4741">
      <w:pPr>
        <w:spacing w:after="0"/>
        <w:ind w:left="120"/>
        <w:rPr>
          <w:lang w:val="ru-RU"/>
        </w:rPr>
      </w:pPr>
    </w:p>
    <w:p w:rsidR="009F4741" w:rsidRPr="00D27047" w:rsidRDefault="009F4741" w:rsidP="009F474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4"/>
      </w:tblGrid>
      <w:tr w:rsidR="009F4741" w:rsidRPr="00786B3D" w:rsidTr="00C47EF3">
        <w:trPr>
          <w:trHeight w:val="3120"/>
        </w:trPr>
        <w:tc>
          <w:tcPr>
            <w:tcW w:w="4730" w:type="dxa"/>
          </w:tcPr>
          <w:p w:rsidR="009F4741" w:rsidRPr="0040209D" w:rsidRDefault="009F4741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F4741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9F4741" w:rsidRDefault="009F4741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4741" w:rsidRPr="0040209D" w:rsidRDefault="009F4741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32" w:type="dxa"/>
          </w:tcPr>
          <w:p w:rsidR="009F4741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F4741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Т.Л.Рохо-Фернандес</w:t>
            </w:r>
            <w:proofErr w:type="spellEnd"/>
          </w:p>
          <w:p w:rsidR="009F4741" w:rsidRDefault="009F4741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4741" w:rsidRPr="0040209D" w:rsidRDefault="009F4741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4741" w:rsidRDefault="009F4741" w:rsidP="009F4741">
      <w:pPr>
        <w:spacing w:after="0"/>
        <w:ind w:left="120"/>
      </w:pPr>
    </w:p>
    <w:p w:rsidR="009F4741" w:rsidRDefault="009F4741" w:rsidP="009F4741">
      <w:pPr>
        <w:spacing w:after="0"/>
      </w:pPr>
    </w:p>
    <w:p w:rsidR="009F4741" w:rsidRPr="00E23C90" w:rsidRDefault="009F4741" w:rsidP="009F47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4741" w:rsidRPr="00E23C90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п</w:t>
      </w:r>
      <w:r>
        <w:rPr>
          <w:rFonts w:ascii="Times New Roman" w:hAnsi="Times New Roman"/>
          <w:b/>
          <w:color w:val="000000"/>
          <w:sz w:val="28"/>
          <w:lang w:val="ru-RU"/>
        </w:rPr>
        <w:t>едагогики</w:t>
      </w:r>
      <w:r w:rsidRPr="00E23C9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F4741" w:rsidRPr="00E23C90" w:rsidRDefault="009F4741" w:rsidP="009F47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>
        <w:rPr>
          <w:rFonts w:ascii="Times New Roman" w:hAnsi="Times New Roman"/>
          <w:color w:val="000000"/>
          <w:sz w:val="28"/>
          <w:lang w:val="ru-RU"/>
        </w:rPr>
        <w:t xml:space="preserve">-11 </w:t>
      </w:r>
      <w:bookmarkStart w:id="2" w:name="_GoBack"/>
      <w:bookmarkEnd w:id="2"/>
      <w:r>
        <w:rPr>
          <w:rFonts w:ascii="Times New Roman" w:hAnsi="Times New Roman"/>
          <w:color w:val="000000"/>
          <w:sz w:val="28"/>
          <w:lang w:val="ru-RU"/>
        </w:rPr>
        <w:t>классов</w:t>
      </w:r>
    </w:p>
    <w:p w:rsidR="009F4741" w:rsidRPr="00E23C90" w:rsidRDefault="009F4741" w:rsidP="009F4741">
      <w:pPr>
        <w:spacing w:after="0"/>
        <w:ind w:left="120"/>
        <w:jc w:val="center"/>
        <w:rPr>
          <w:lang w:val="ru-RU"/>
        </w:rPr>
      </w:pPr>
    </w:p>
    <w:p w:rsidR="009F4741" w:rsidRPr="00E23C90" w:rsidRDefault="009F4741" w:rsidP="009F4741">
      <w:pPr>
        <w:spacing w:after="0"/>
        <w:ind w:left="120"/>
        <w:jc w:val="center"/>
        <w:rPr>
          <w:lang w:val="ru-RU"/>
        </w:rPr>
      </w:pPr>
    </w:p>
    <w:p w:rsidR="009F4741" w:rsidRPr="00E23C90" w:rsidRDefault="009F4741" w:rsidP="009F4741">
      <w:pPr>
        <w:spacing w:after="0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E23C90">
        <w:rPr>
          <w:rFonts w:ascii="Times New Roman" w:hAnsi="Times New Roman"/>
          <w:b/>
          <w:color w:val="000000"/>
          <w:sz w:val="28"/>
          <w:lang w:val="ru-RU"/>
        </w:rPr>
        <w:t>Томари</w:t>
      </w:r>
      <w:bookmarkEnd w:id="3"/>
      <w:r w:rsidRPr="00E23C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E23C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23C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ПОЯСНИТЕЛЬНАЯ ЗАПИСКА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Цель программы – создание условий для предпрофессионального и личностного становления старшеклассников в рамках выбранной ими педагогической профессии, освоение необходимых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 о роли педагогической профессии в жизни общества, об особенностях педагогической деятельности.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у обучающихся общие представления о педагогике как науке, о значении, характере и специфических особенностях профессии педаг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ога;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практические умения обучающихся самостоятельно приобретать и применять на практике полученные знания;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кругозор и познавательную активность обучающихся;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содействовать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профессиональному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самоопределению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развивать интерес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изучению психолого-педагогических наук;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воспитывать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научное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мировоззрение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проведения занятий: лекции, семинары, практическая работа, дискуссии, ролевые игры, ситуационные задачи.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рассчитана на два года обучения. Продолжительность обучен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составляет 68 учебных часов за два года обучения, 34 часа в год.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ПРЕДМЕТА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Личностные результаты: 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мировоззрения, соответствующего современному уровню развития науки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практики, основанного на ди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алоге культур, а также различных форм общественного сознания, осознание своего места в поликультурном мире;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ность к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навыков сотрудничества со сверстниками, детьми младшего возраста, взрослыми в образовательной, общественно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полезной, учебно-исследовательской,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и других видах деяте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льности;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выбор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профессии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реализации собственных жизненных планов.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самостоятельно определять цели деятельности и составлять планы деятельности; самостоятельно осуществлять,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контролировать и корректировать деятельность; использовать все возможные ресурсы для достижения поставленных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и реализации планов деятельности; выбирать успешные стратегии в различных ситуациях;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продуктивно общаться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взаимодействовать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проц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ессе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деятельности, учитывать позиции других участников деятельности, эффективно разрешать конфликты;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навыками познавательной, учебно-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деятельности, навыками разрешения проблем; способность и готовность к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самостоятельному поиску методов решения практических задач, применению различных методов познания;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и способность к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информационно-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деятельности, владение навыками получения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информации из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словареи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разн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представлений об основных нормативных актах в области образ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ования;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понятийно-терминологических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основах педагогики и образования; истории образования и вкладе различных педагогов в развитие педагогики и образования;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применять педагогические знания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деятельности, поликульту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рном общении;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знаниями о наиболее важных открытиях и достижениях в области педагогики;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умения решать практические задачи на базе осознания основ теории обучения и теории воспитания;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принимать участие в организации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работы в школе.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ПРОГРАММЫ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10-й класс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1. Основы теории обучения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1. Введение. Нормативные основы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профессиональнои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̆ деятельности педагога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 характеристика нормативных документов, регулирующих профессиональную деятельност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современного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педагога. Закон «Об образовании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Федерации» о признании приоритетности образования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России; о непрерывности и доступности образования; о правах и обязанностях субъектов образования. Федеральные госуда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рственные стандарты о целевых ориентирах современного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образования. Портрет выпускника.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стандарт педагога о том, что должен знать и уметь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педагог.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2. Миссия учителя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Понятие «миссия». Мотивация выбора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профессии педагога. Высокая социальная значимость как один из основных мотивов выбора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профессии. Миссия современного педагога: позиция государства и общества. Реализация миссии педагога в учреждениях дошкольного, начального, основного, сред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него, профессионального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постпрофессионального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3.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Краткии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̆ экскурс в историю образования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Первобытное общество – первые педагоги в истории человечества. Возникновение школ и появление профессиональных педагогов. Школы в различные историч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еские эпохи.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Величайшие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 в истории человечества: Конфуций,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Квинтилиан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Ян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Амос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Коменскии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Иоганн Генрих Песталоцци, Константин Дмитриевич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Ушинскии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Антон Семенович Макаренко, Мария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Монтессори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Януш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Корчак, Василий Александрович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Сухомлинскии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4. Сущность понятий «образование», «обучение», «воспитание»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«Язык педагогики» как инструмент профессионального общения педагогов. Понимание сущности категорий педагогики как условие взаимопонимания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между педагогами. Сущность понятия «образование».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Сущность понятия «обучение». Сущность понятия «воспитание».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5. Основы теории обучения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 как основная форма обучения. Внеурочные мероприятия: экскурсии, экспедиции, полевые практики как современные формы обучения. Методы обучения: традиционные,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активные, интерактивные. Дискуссия как метод обучения. Обучающие игры. Проблемные методы обучения. Теория решения изобретательских задач (ТРИЗ) как методика проблемно-развивающего обучения. Значение самообучения для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социализации лично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11-й класс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2. Основы теории воспитания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 1. Ценности как основа воспитания личности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Сущность понятия «ценности». Система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Взаимосвязь общечеловеческих, педагогических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семейных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̆. Базовые национальные ценности, их кратк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ая характеристика. Роль семьи в воспитании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Ответственность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за образование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2. Основы теории воспитания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 педагога. Понятие духовно-нравственного воспитания. Гражданско-патриотич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еское воспитание. Экологическое воспитание. Трудовое воспитание. Поощрение и наказание как традиционные методы воспитания. Значение примера в воспитании личности. Убеждение, разъяснение, дискуссия как методы воспитания. Игра как один из самых популярных ме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тодов воспитания.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Соревновательныи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метод в воспитании. Значение самовоспитания для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социализации личности.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3. Организация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воспитательнои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̆ работы с детским коллективом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Роль коллектива в обществе. Особенности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системы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воспитания. Сущность и признаки коллектива. Принципы и стадии развития коллектива А.С. Макаренко, развитие его педагогических идей в трудах В.А.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Караковского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Л.И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Новиковои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Н.Е.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Щурковои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Личность и коллектив. Изучение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̆, ин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тересов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Развитие самоуправления в коллективе. Детские и юношеские объединения. Организационные основы и принципы деятельности детских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 юношеских объединений. Структура и основные направления деятельности «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движения школьников».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 4</w:t>
      </w: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Основные направления деятельности педагога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Проблемы в социализации личности как фактор выделения направлений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деятельности педагога. Развитие инклюзивного образования как одна из основополагающих задач современного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ания.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Здоровьесбережение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одно из основных направлений деятельности современного педагога. Педагогическая деятельность с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девиантными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детьми и подростками. Работа с одаренными детьми и подростками. Профилактика асоциального поведения как одно из направл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ений деятельности современного педагога.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"/>
        <w:gridCol w:w="2557"/>
        <w:gridCol w:w="1722"/>
        <w:gridCol w:w="4313"/>
      </w:tblGrid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</w:tr>
      <w:tr w:rsidR="00B80C83" w:rsidRPr="009F474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1. Основы теории обучения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Электронный образовательный ресурс «</w:t>
            </w: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ПРОвоспитание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»: воспитательная работа в 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школе. Среднее общее образование. Курс внеурочной деятельности для 10–11 классов психолого-</w:t>
            </w:r>
          </w:p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педагогической направленности, АО «Издательство "Просвещение"»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Миссия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Краткии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̆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экскурс в историю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Сущность 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понятий «образование», «обучение», «воспитание»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9F4741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теории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"/>
        <w:gridCol w:w="2564"/>
        <w:gridCol w:w="1722"/>
        <w:gridCol w:w="4306"/>
      </w:tblGrid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</w:tr>
      <w:tr w:rsidR="00B80C83" w:rsidRPr="009F474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2. Основы теории воспитания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 как основа воспитания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Электронный образовательный ресурс «</w:t>
            </w: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ПРОвоспитание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»: воспитательная работа в школе. Среднее общее образование. Курс внеурочной деятельности для 10–11 классов психолого-</w:t>
            </w:r>
          </w:p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педагогической направленности, АО «Издательство "Просвещение"»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теории воспит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</w:t>
            </w: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воспитательнои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̆ работы с детским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направления деятельности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80C83" w:rsidRPr="009F474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E7F56" w:rsidRPr="009F4741" w:rsidRDefault="001E7F56" w:rsidP="009F47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7F56" w:rsidRPr="009F47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7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61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F2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D6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E7F56"/>
    <w:rsid w:val="002D33B1"/>
    <w:rsid w:val="002D3591"/>
    <w:rsid w:val="003514A0"/>
    <w:rsid w:val="004F7E17"/>
    <w:rsid w:val="005A05CE"/>
    <w:rsid w:val="00653AF6"/>
    <w:rsid w:val="009F4741"/>
    <w:rsid w:val="00B73A5A"/>
    <w:rsid w:val="00B80C8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383D"/>
  <w15:docId w15:val="{6EAA1F24-5DE4-4AD0-939A-DB25BE2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2</cp:revision>
  <dcterms:created xsi:type="dcterms:W3CDTF">2023-11-01T04:26:00Z</dcterms:created>
  <dcterms:modified xsi:type="dcterms:W3CDTF">2023-11-01T04:26:00Z</dcterms:modified>
</cp:coreProperties>
</file>